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17" w:rsidRPr="00C35617" w:rsidRDefault="00C35617" w:rsidP="00C35617">
      <w:pPr>
        <w:spacing w:after="264" w:line="240" w:lineRule="auto"/>
        <w:outlineLvl w:val="0"/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</w:pPr>
      <w:bookmarkStart w:id="0" w:name="_GoBack"/>
      <w:r w:rsidRPr="00C35617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>Граждане уплачивают налог на имущество за предыдущий год до 1 декабря текущего года</w:t>
      </w:r>
    </w:p>
    <w:bookmarkEnd w:id="0"/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Граждане уплачивают налог на имущество за предыдущий год до 1 декабря текущего года.</w:t>
      </w:r>
    </w:p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В этом году платежная дата выпадает на выходной, поэтому срок продлевается до следующего рабочего дня, соответственно до 2 декабря 2024.</w:t>
      </w:r>
    </w:p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Имущественные налоги полностью перечисляются в бюджет муниципального образования, в котором зарегистрировано имущество.</w:t>
      </w:r>
    </w:p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Эти средства направляются на благоустройство и уборку города, содержание и строительство социальных объектов, ремонт дорог и тротуаров и другие работы, направленные на улучшение качества жизни горожан.</w:t>
      </w:r>
    </w:p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ФНС направляет уведомление о налоге на имущество физлиц не позднее 1 ноября.</w:t>
      </w:r>
    </w:p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Все владельцы недвижимости, транспорта и земельных участков получат налоговые уведомления с начислениями за прошлый год.</w:t>
      </w:r>
    </w:p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Налоговая служба присылает уведомление по почте, уведомление приходит и в личный кабинет на сайте ФНС, а также на </w:t>
      </w:r>
      <w:proofErr w:type="spellStart"/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Госуслуги</w:t>
      </w:r>
      <w:proofErr w:type="spellEnd"/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 xml:space="preserve"> — если пользователь подключил эту опцию.</w:t>
      </w:r>
    </w:p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Если до 1 ноября владелец налогооблагаемого имущества не получит налоговое уведомление, то ему рекомендуется обратиться в налоговый орган либо направить информацию через личный кабинет налогоплательщика или через сервис «Обратиться в ФНС России».</w:t>
      </w:r>
    </w:p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Уже с 3 декабря, в случае отсутствия оплаты по налогам, ежедневно будут начисляться пени в размере 1/300 ставки ЦБ РФ за каждый день просрочки на основании п. 1 ст. 75 НК РФ. Если требование ФНС проигнорировать, налоговый орган вправе обратиться в суд.</w:t>
      </w:r>
    </w:p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Последующее решение суда будет направлено в службу судебных приставов и даже работодателю. В таком случае, помимо налогов и пеней, придется платить еще и госпошлину за рассмотрение дела и сбор за работу судебных приставов.</w:t>
      </w:r>
    </w:p>
    <w:p w:rsidR="00C35617" w:rsidRPr="00C35617" w:rsidRDefault="00C35617" w:rsidP="00C35617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C35617"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  <w:t>При накоплении долга в размере более 30 тыс. рублей гражданину могут ограничить право на выезд за пределы Российской Федерации.</w:t>
      </w:r>
    </w:p>
    <w:p w:rsidR="00BC4FC2" w:rsidRDefault="00BC4FC2"/>
    <w:sectPr w:rsidR="00BC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CE"/>
    <w:rsid w:val="009F1FCE"/>
    <w:rsid w:val="00BC4FC2"/>
    <w:rsid w:val="00C3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B320B-A16C-4A8A-BBD4-51357528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6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0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2</cp:revision>
  <dcterms:created xsi:type="dcterms:W3CDTF">2024-11-29T09:45:00Z</dcterms:created>
  <dcterms:modified xsi:type="dcterms:W3CDTF">2024-11-29T09:45:00Z</dcterms:modified>
</cp:coreProperties>
</file>