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9f59233381d62e12f5cc57e7ebb0d31912b98"/>
    <w:p>
      <w:pPr>
        <w:pStyle w:val="Heading3"/>
      </w:pPr>
      <w:r>
        <w:t xml:space="preserve">Дмитрий Медведев остался доволен работой московских МФЦ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br/>
      </w:r>
      <w:r>
        <w:t xml:space="preserve">Мэр Москвы Сергей Собянин продемонстрировал Председателю Правительства Российской Федерации Дмитрию Медведеву, как работают столичные центры госуслуг. Сегодня высокие гости посетили центр, расположенный на северо-западе столицы в районе Строгино. Все столичные офисы оформлены в одном фирменном стиле «Мои документы». Характерно, что бывшие МФЦ не только предоставляют госуслуги, но и выполняют массу дополнительных функций, среди которых организация досуга горожан. Кроме того, все они в своей работе реализуют единый московский стандарт обслуживания, который был утвержден Мэром Москвы Сергеем Собяниным осенью 2014 года.</w:t>
      </w:r>
    </w:p>
    <w:p>
      <w:pPr>
        <w:pStyle w:val="BodyText"/>
      </w:pPr>
      <w:r>
        <w:t xml:space="preserve">В ходе визита Сергей Собянин рассказал премьер-министру о проекте «Бессмертный полк – Москва», который направлен на сохранение памяти о славном, героическом прошлом не только столицы и ее горожан, но и всех россиян. В столичных центрах госуслуг любой москвич может внести своего героя Великой Отечественной войны в электронную Книгу Памяти, навечно записав его в «Бессмертный полк –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http://horoshevo-mnevniki.mos.ru/presscenter/news/detail/1670929.html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70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70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2025-07-24T17:18:41Z</dcterms:created>
  <dcterms:modified xsi:type="dcterms:W3CDTF">2025-07-24T17:18:41Z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