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02e03350c0b3bb7c75654ecbc063e5f370155"/>
    <w:p>
      <w:pPr>
        <w:pStyle w:val="Heading3"/>
      </w:pPr>
      <w:r>
        <w:t xml:space="preserve">Алексей Барахов рассказал об особенностях программы капремонта</w:t>
      </w:r>
    </w:p>
    <w:p>
      <w:pPr>
        <w:pStyle w:val="FirstParagraph"/>
      </w:pPr>
      <w:r>
        <w:t xml:space="preserve">02.05.2015</w:t>
      </w:r>
    </w:p>
    <w:p>
      <w:pPr>
        <w:pStyle w:val="BodyText"/>
      </w:pPr>
      <w:r>
        <w:t xml:space="preserve">Глава управы района Хорошево-Мневники Алексей Барахов провел внеочередную встречу с жителями, посвященную региональной программе капитального ремонта. В мероприятии принял участие заместитель главы управы по вопросам координации жилищно-коммунального хозяйства Дмитрий Плясунов.</w:t>
      </w:r>
    </w:p>
    <w:p>
      <w:pPr>
        <w:pStyle w:val="BodyText"/>
      </w:pPr>
      <w:r>
        <w:t xml:space="preserve">В ходе встречи Алексей Вячеславович Барахов рассказал, как региональная программа будет реализована на территории района. По его информации, в долгосрочную программу, рассчитанную на 30 лет, в районе Хорошево-Мневники включен 431 многоквартирный дом. Дополнительно Правительством Москвы утверждена среднесрочная программа, рассчитанная до 2017 года, в которую включены 95 домов района, а в еще 55 домах капитальный ремонт будет проведен в 2015-2016 годах. Затем глава управы подробно остановился на тех видах работ, которые запланированы в рамках региональной программы капитального ремонта. Далее он рассказал о двух способах накопления денежных средств на счете регионального оператора и на специальном счете дома.</w:t>
      </w:r>
    </w:p>
    <w:p>
      <w:pPr>
        <w:pStyle w:val="BodyText"/>
      </w:pPr>
      <w:r>
        <w:t xml:space="preserve">Алексей Барахов призвал жителей активно принимать участие в собраниях собственников, как посвященных выбору способа накопления, так и утверждению видов работ.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http://horoshevo-mnevniki.mos.ru/presscenter/news/detail/1816724.html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816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816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2023-06-07T03:29:24Z</dcterms:created>
  <dcterms:modified xsi:type="dcterms:W3CDTF">2023-06-07T03:29:24Z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