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44e45c3d9b7720539cc3a7c83979347cac9214"/>
    <w:p>
      <w:pPr>
        <w:pStyle w:val="Heading3"/>
      </w:pPr>
      <w:r>
        <w:t xml:space="preserve">Москвичи выберут место для памятника князю Владимиру</w:t>
      </w:r>
    </w:p>
    <w:p>
      <w:pPr>
        <w:pStyle w:val="FirstParagraph"/>
      </w:pPr>
      <w:r>
        <w:t xml:space="preserve">31.07.2015</w:t>
      </w:r>
    </w:p>
    <w:p>
      <w:pPr>
        <w:pStyle w:val="BodyText"/>
      </w:pPr>
      <w:r>
        <w:t xml:space="preserve">В Москве уже долгое время решается вопрос о том, в каком месте лучше установиться памятник князю Владимиру. На последнее голосование на портале «Активный гражданин» вынесено три варианта: Боровицкая площадь, Лубянская площадь, набережная у парка «Зарядье». Результаты электронного референдума будут переданы в комиссию Мосгордумы по монументальному искусству для принятия окончательного решения.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http://horoshevo-mnevniki.mos.ru/presscenter/news/detail/2046417.html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Хорошево-Мневники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horoshevo-mnevniki.mos.ru" TargetMode="External" /><Relationship Type="http://schemas.openxmlformats.org/officeDocument/2006/relationships/hyperlink" Id="rId20" Target="http://horoshevo-mnevniki.mos.ru/presscenter/news/detail/204641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horoshevo-mnevniki.mos.ru" TargetMode="External" /><Relationship Type="http://schemas.openxmlformats.org/officeDocument/2006/relationships/hyperlink" Id="rId20" Target="http://horoshevo-mnevniki.mos.ru/presscenter/news/detail/204641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2025-01-27T11:11:37Z</dcterms:created>
  <dcterms:modified xsi:type="dcterms:W3CDTF">2025-01-27T11:11:37Z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