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3d73aa82e6bcee14938ac24240544cc6b19593b"/>
    <w:p>
      <w:pPr>
        <w:pStyle w:val="Heading3"/>
      </w:pPr>
      <w:r>
        <w:t xml:space="preserve">Благоустройство шести дворовых территорий в Хорошево-Мневниках пройдет в 2016 году</w:t>
      </w:r>
    </w:p>
    <w:p>
      <w:pPr>
        <w:pStyle w:val="FirstParagraph"/>
      </w:pPr>
      <w:r>
        <w:t xml:space="preserve">22.01.2016</w:t>
      </w:r>
    </w:p>
    <w:p>
      <w:pPr>
        <w:pStyle w:val="BodyText"/>
      </w:pPr>
      <w:r>
        <w:t xml:space="preserve">В 2016 году в Хорошево-Мневниках благоустроят шесть дворовых территорий по программе «Жилище». Об этом рассказал на встрече с жителями глава управы района Хорошево-Мневники Сергей Панфилов.</w:t>
      </w:r>
    </w:p>
    <w:p>
      <w:pPr>
        <w:pStyle w:val="BodyText"/>
      </w:pPr>
      <w:r>
        <w:t xml:space="preserve">В настоящее время программа работ по благоустройству территорий района на этот год уже сформирована. Благоустройство предусматривает  ремонт газонов, устройство пешеходных дорожек, установку садового камня. Кроме того, предусмотрено устройство парковочных карманов на 438 кв.м. Объем финансирования данных работ составит 20,95 млн. рублей. </w:t>
      </w:r>
    </w:p>
    <w:p>
      <w:pPr>
        <w:pStyle w:val="BodyText"/>
      </w:pPr>
      <w:r>
        <w:t xml:space="preserve">Напомним, что в 2015 году было обустроено 29 дворовых территорий района Хорошево-Мневники.</w:t>
      </w:r>
    </w:p>
    <w:p>
      <w:pPr>
        <w:pStyle w:val="BodyText"/>
      </w:pPr>
      <w:r>
        <w:br/>
      </w:r>
    </w:p>
    <w:p>
      <w:pPr>
        <w:pStyle w:val="BodyText"/>
      </w:pPr>
      <w:r>
        <w:t xml:space="preserve">Адрес страницы:</w:t>
      </w:r>
      <w:r>
        <w:t xml:space="preserve"> </w:t>
      </w:r>
      <w:hyperlink r:id="rId20">
        <w:r>
          <w:rPr>
            <w:rStyle w:val="Hyperlink"/>
          </w:rPr>
          <w:t xml:space="preserve">http://horoshevo-mnevniki.mos.ru/presscenter/news/detail/2457805.html</w:t>
        </w:r>
      </w:hyperlink>
    </w:p>
    <w:p>
      <w:pPr>
        <w:pStyle w:val="BodyText"/>
      </w:pPr>
      <w:hyperlink r:id="rId21">
        <w:r>
          <w:rPr>
            <w:rStyle w:val="Hyperlink"/>
          </w:rPr>
          <w:t xml:space="preserve">Управа района Хорошево-Мневники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horoshevo-mnevniki.mos.ru" TargetMode="External" /><Relationship Type="http://schemas.openxmlformats.org/officeDocument/2006/relationships/hyperlink" Id="rId20" Target="http://horoshevo-mnevniki.mos.ru/presscenter/news/detail/2457805.html" TargetMode="External" /></Relationships>
</file>

<file path=word/_rels/footnotes.xml.rels><?xml version="1.0" encoding="UTF-8"?><Relationships xmlns="http://schemas.openxmlformats.org/package/2006/relationships"><Relationship Type="http://schemas.openxmlformats.org/officeDocument/2006/relationships/hyperlink" Id="rId21" Target="http://horoshevo-mnevniki.mos.ru" TargetMode="External" /><Relationship Type="http://schemas.openxmlformats.org/officeDocument/2006/relationships/hyperlink" Id="rId20" Target="http://horoshevo-mnevniki.mos.ru/presscenter/news/detail/245780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2025-06-09T11:53:50Z</dcterms:created>
  <dcterms:modified xsi:type="dcterms:W3CDTF">2025-06-09T11:53:50Z</dcterms:modified>
</cp:coreProperties>
</file>

<file path=docProps/custom.xml><?xml version="1.0" encoding="utf-8"?>
<Properties xmlns="http://schemas.openxmlformats.org/officeDocument/2006/custom-properties" xmlns:vt="http://schemas.openxmlformats.org/officeDocument/2006/docPropsVTypes"/>
</file>