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bcf4e528657ae1d98051e01bae3392209fdf7"/>
    <w:p>
      <w:pPr>
        <w:pStyle w:val="Heading3"/>
      </w:pPr>
      <w:r>
        <w:t xml:space="preserve">День студента в Хорошево-Мневниках отметили спортивными победами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t xml:space="preserve">Ежегодный турнир по мини-футболу среди молодежи, посвященный Дню студента состоялся в районе Хорошево-Мневники.</w:t>
      </w:r>
    </w:p>
    <w:p>
      <w:pPr>
        <w:pStyle w:val="BodyText"/>
      </w:pPr>
      <w:r>
        <w:t xml:space="preserve">На дворовой спортивной площадке, расположенной по адресу: ул. Народного Ополчения, д. 20, корп. 1 встретились команды Строительного колледжа "МТК" и районные молодежные футбольные клубы «Маршал" и ФК "Вектор". Команды соревновались по системе каждый с каждым. Матч состоял из двух таймов по 7 минут.</w:t>
      </w:r>
    </w:p>
    <w:p>
      <w:pPr>
        <w:pStyle w:val="BodyText"/>
      </w:pPr>
      <w:r>
        <w:t xml:space="preserve">Победителем турнира стала команда ФК "Вектор", второе место у студентов Строительного колледжа МТК, бронза досталась клубу «Маршал». Поздравляем победителей и лично капитана команды Никиту Дмитриевича Попова!</w:t>
      </w:r>
    </w:p>
    <w:p>
      <w:pPr>
        <w:pStyle w:val="BodyText"/>
      </w:pPr>
      <w:r>
        <w:t xml:space="preserve">Мини-футбол традиционно популярен среди жителей Хорошево-Мневников. В районе существует 25 дворовых футбольных команд и клубов.</w:t>
      </w:r>
    </w:p>
    <w:p>
      <w:pPr>
        <w:pStyle w:val="BodyText"/>
      </w:pPr>
      <w:r>
        <w:t xml:space="preserve">Напомним, что 27 января президент Российского футбольного союза Виталий Мутко заявил, что мини-футбол в ближайшем будущем может войти в программу Олимпийских игр.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http://horoshevo-mnevniki.mos.ru/presscenter/news/detail/2477404.html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77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77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2024-04-20T04:24:20Z</dcterms:created>
  <dcterms:modified xsi:type="dcterms:W3CDTF">2024-04-20T04:24:20Z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