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725508b2b7e872ad4e1a1aee0e3e14971af9c"/>
    <w:p>
      <w:pPr>
        <w:pStyle w:val="Heading3"/>
      </w:pPr>
      <w:r>
        <w:t xml:space="preserve">Первое место в городском конкурсе романсов заняла вокалистка из Хорошево-Мневников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rPr>
          <w:bCs/>
          <w:b/>
        </w:rPr>
        <w:t xml:space="preserve">Елена Горина - глава фирмы, мама троих детей и певица Дома романса.</w:t>
      </w:r>
    </w:p>
    <w:p>
      <w:pPr>
        <w:pStyle w:val="BodyText"/>
      </w:pPr>
      <w:r>
        <w:t xml:space="preserve">На 11-м Московском открытом конкурсе исполнителей русского романса «Романсиада без границ» Елена Горина заняла первое место в номинации «Вокалисты-любители». Она начала петь всего два года назад, рассказывает «Москва. Северо-Запад». Этому предшествовали непростые события в ее жизни.</w:t>
      </w:r>
    </w:p>
    <w:p>
      <w:pPr>
        <w:pStyle w:val="BodyText"/>
      </w:pPr>
      <w:r>
        <w:t xml:space="preserve">— Когда моему ребенку исполнилось 2,5 года, врачи поставили ему диагноз «аутизм», – рассказывает Елена. — Это было большое испытание. Я почувствовала, что мне нужно заняться каким-то творчеством, выразить эмоции.</w:t>
      </w:r>
    </w:p>
    <w:p>
      <w:pPr>
        <w:pStyle w:val="BodyText"/>
      </w:pPr>
      <w:r>
        <w:t xml:space="preserve">Так она оказалась в вокальной студии «Серебряный голос»</w:t>
      </w:r>
      <w:r>
        <w:t xml:space="preserve"> </w:t>
      </w:r>
      <w:hyperlink r:id="rId20">
        <w:r>
          <w:rPr>
            <w:rStyle w:val="Hyperlink"/>
          </w:rPr>
          <w:t xml:space="preserve">Дома романса</w:t>
        </w:r>
      </w:hyperlink>
      <w:r>
        <w:t xml:space="preserve"> </w:t>
      </w:r>
      <w:r>
        <w:t xml:space="preserve">в Хорошево-Мневниках. Хотя настоящая ее профессия далека от искусства: Елена Горина окончила Всероссийский заочный финансово-экономический институт. Она глава компании, работающей в сфере общественного питания, мама троих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http://horoshevo-mnevniki.mos.ru/presscenter/news/detail/2794378.html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mromansa.ru/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794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mromansa.ru/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794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2025-08-05T19:30:20Z</dcterms:created>
  <dcterms:modified xsi:type="dcterms:W3CDTF">2025-08-05T19:30:20Z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