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795715b584eed48b741b36379c8247085d8a"/>
    <w:p>
      <w:pPr>
        <w:pStyle w:val="Heading3"/>
      </w:pPr>
      <w:r>
        <w:t xml:space="preserve">«Танец Победы» в исполнении активистов Молодежной палаты хорошево-Мневников покорил москвичей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Мероприятие прошло в районе «Щукино», неподалеку от Хорошево-Мневников. Танцевальный марафон состоялся восьмого мая в ТЦ «5 Авеню». В мероприятии приняли участие танцоры со всех районов Москвы. Таким незаурядным способом организаторы поздравили жителей и гостей столицы с Днем Победы. — Я десять лет занималась бальными танцами и всегда поддерживала творческие инициативы. Когда узнала от коллег по цеху, что в Парке Горького готовится такой проект, мы пришли к единому мнению, что это отличная инициатива и ее обязательно надо провести и в нашем округе, — прокомментировала член Молодежной палаты «Хорошево-Мневники» Анна Аникина. Активисты исполнили танцевальную композицию в стиле хастл под песню «Смуглянка». Отметим, что хореографом-постановщиком танца выступил Михаил Воробьев.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http://horoshevo-mnevniki.mos.ru/presscenter/news/detail/2931728.html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2024-07-04T01:52:49Z</dcterms:created>
  <dcterms:modified xsi:type="dcterms:W3CDTF">2024-07-04T01:52:49Z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