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e4c1bbfe89eaae90181ec623eb9e471bf4d79"/>
    <w:p>
      <w:pPr>
        <w:pStyle w:val="Heading3"/>
      </w:pPr>
      <w:r>
        <w:t xml:space="preserve">Оповещение о проведении общ. обсуждений по проекту внесения изменений в ПЗЗ г. Москвы в отношении территории по адресу: Северо-Западный административный округ, Хорошево-Мневники, ул. Демьяна Бедного, вл. 24, стр. 2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Уважаемые жители района Хорошёво-Мнёвники!</w:t>
      </w:r>
    </w:p>
    <w:p>
      <w:pPr>
        <w:pStyle w:val="BodyText"/>
      </w:pPr>
      <w:r>
        <w:rPr>
          <w:u w:val="single"/>
          <w:bCs/>
          <w:b/>
        </w:rPr>
        <w:t xml:space="preserve">С 02.02.2022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СЗАО, Хорошёво-Мнёвники, ул. Демьяна Бедного, вл. 24, стр. 2 (кад. № 77:08:0010004:52)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СЗАО, Хорошёво-Мнёвники, ул. Демьяна Бедного, вл. 24, стр. 2 (кад. № 77:08:0010004:52) -</w:t>
      </w:r>
      <w:r>
        <w:t xml:space="preserve"> </w:t>
      </w:r>
      <w:r>
        <w:rPr>
          <w:bCs/>
          <w:b/>
        </w:rPr>
        <w:t xml:space="preserve">проводятся в границах территории в отношении которой разработан проект внесения изменений в правила землепользования и застройки города Москвы.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02.02.2022 по 23:59 08.02.2022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 </w:t>
      </w:r>
    </w:p>
    <w:p>
      <w:pPr>
        <w:pStyle w:val="BodyText"/>
      </w:pP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http://horoshevo-mnevniki.mos.ru/public-hearings/detail/10579733.html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A%D0%B0%D0%BB%D0%B0%D1%87%D0%B5%D0%B2%D0%B0.HOROSHEVO/Downloads/%20http:/ag.mos.ru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057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A%D0%B0%D0%BB%D0%B0%D1%87%D0%B5%D0%B2%D0%B0.HOROSHEVO/Downloads/%20http:/ag.mos.ru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057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2025-06-25T07:57:31Z</dcterms:created>
  <dcterms:modified xsi:type="dcterms:W3CDTF">2025-06-25T07:57:31Z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