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d38fe4aedcf31070721a174fe6bbcc9cff128"/>
    <w:p>
      <w:pPr>
        <w:pStyle w:val="Heading3"/>
      </w:pPr>
      <w:r>
        <w:t xml:space="preserve">Заключение № 72/14 о результатах публичных слушаний по «Проекту межевания территория квартала района Хорошево-Мневники, ограниченного улицей Маршала Тухачевского, улицей Народного Ополчения, проспектом Маршала Жукова, бульваром Генерала Карбышева».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http://horoshevo-mnevniki.mos.ru/legislation/public-hearings/detail/1449844.html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449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449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2025-07-18T00:03:41Z</dcterms:created>
  <dcterms:modified xsi:type="dcterms:W3CDTF">2025-07-18T00:03:41Z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