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953" w:type="dxa"/>
        <w:tblInd w:w="4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53"/>
      </w:tblGrid>
      <w:tr w:rsidR="00744DCF" w:rsidTr="004C21CB">
        <w:tc>
          <w:tcPr>
            <w:tcW w:w="5953" w:type="dxa"/>
            <w:tcBorders>
              <w:top w:val="nil"/>
              <w:left w:val="nil"/>
              <w:bottom w:val="nil"/>
              <w:right w:val="nil"/>
            </w:tcBorders>
            <w:hideMark/>
          </w:tcPr>
          <w:p w:rsidR="00744DCF" w:rsidRDefault="00744DCF" w:rsidP="001A6F8E">
            <w:pPr>
              <w:autoSpaceDE w:val="0"/>
              <w:autoSpaceDN w:val="0"/>
              <w:adjustRightInd w:val="0"/>
              <w:ind w:left="-108" w:right="317" w:firstLine="108"/>
              <w:rPr>
                <w:lang w:eastAsia="en-US"/>
              </w:rPr>
            </w:pPr>
            <w:r>
              <w:rPr>
                <w:lang w:eastAsia="en-US"/>
              </w:rPr>
              <w:t>УТВЕРЖДАЮ</w:t>
            </w:r>
          </w:p>
        </w:tc>
      </w:tr>
      <w:tr w:rsidR="00744DCF" w:rsidTr="004C21CB">
        <w:tc>
          <w:tcPr>
            <w:tcW w:w="5953" w:type="dxa"/>
            <w:tcBorders>
              <w:top w:val="nil"/>
              <w:left w:val="nil"/>
              <w:bottom w:val="nil"/>
              <w:right w:val="nil"/>
            </w:tcBorders>
            <w:hideMark/>
          </w:tcPr>
          <w:p w:rsidR="00744DCF" w:rsidRDefault="00744DCF" w:rsidP="001A6F8E">
            <w:pPr>
              <w:autoSpaceDE w:val="0"/>
              <w:autoSpaceDN w:val="0"/>
              <w:adjustRightInd w:val="0"/>
              <w:ind w:left="34"/>
              <w:jc w:val="both"/>
              <w:rPr>
                <w:lang w:eastAsia="en-US"/>
              </w:rPr>
            </w:pPr>
            <w:r>
              <w:rPr>
                <w:lang w:eastAsia="en-US"/>
              </w:rPr>
              <w:t>Председатель Комиссии по вопросам градостроительства, землепользования и застройки при Правительстве Москвы в Северо-Западном административном округе города Москвы</w:t>
            </w:r>
          </w:p>
        </w:tc>
      </w:tr>
      <w:tr w:rsidR="00744DCF" w:rsidTr="004C21CB">
        <w:trPr>
          <w:trHeight w:val="627"/>
        </w:trPr>
        <w:tc>
          <w:tcPr>
            <w:tcW w:w="5953" w:type="dxa"/>
            <w:tcBorders>
              <w:top w:val="nil"/>
              <w:left w:val="nil"/>
              <w:bottom w:val="single" w:sz="4" w:space="0" w:color="auto"/>
              <w:right w:val="nil"/>
            </w:tcBorders>
            <w:hideMark/>
          </w:tcPr>
          <w:p w:rsidR="00744DCF" w:rsidRDefault="00744DCF" w:rsidP="001A6F8E">
            <w:pPr>
              <w:autoSpaceDE w:val="0"/>
              <w:autoSpaceDN w:val="0"/>
              <w:adjustRightInd w:val="0"/>
              <w:ind w:left="34"/>
              <w:rPr>
                <w:b/>
                <w:lang w:eastAsia="en-US"/>
              </w:rPr>
            </w:pPr>
            <w:proofErr w:type="spellStart"/>
            <w:r>
              <w:rPr>
                <w:b/>
                <w:lang w:eastAsia="en-US"/>
              </w:rPr>
              <w:t>В.В.Говердовский</w:t>
            </w:r>
            <w:proofErr w:type="spellEnd"/>
            <w:r>
              <w:rPr>
                <w:b/>
                <w:lang w:eastAsia="en-US"/>
              </w:rPr>
              <w:t xml:space="preserve"> </w:t>
            </w:r>
            <w:r w:rsidR="004C21CB" w:rsidRPr="004C21CB">
              <w:rPr>
                <w:sz w:val="24"/>
                <w:szCs w:val="24"/>
              </w:rPr>
              <w:t>(оригинал документа подписан)</w:t>
            </w:r>
          </w:p>
        </w:tc>
      </w:tr>
      <w:tr w:rsidR="00744DCF" w:rsidTr="004C21CB">
        <w:tc>
          <w:tcPr>
            <w:tcW w:w="5953" w:type="dxa"/>
            <w:tcBorders>
              <w:top w:val="single" w:sz="4" w:space="0" w:color="auto"/>
              <w:left w:val="nil"/>
              <w:bottom w:val="nil"/>
              <w:right w:val="nil"/>
            </w:tcBorders>
            <w:hideMark/>
          </w:tcPr>
          <w:p w:rsidR="00744DCF" w:rsidRDefault="00F14427" w:rsidP="005D6759">
            <w:pPr>
              <w:autoSpaceDE w:val="0"/>
              <w:autoSpaceDN w:val="0"/>
              <w:adjustRightInd w:val="0"/>
              <w:rPr>
                <w:lang w:eastAsia="en-US"/>
              </w:rPr>
            </w:pPr>
            <w:r>
              <w:rPr>
                <w:lang w:eastAsia="en-US"/>
              </w:rPr>
              <w:t xml:space="preserve"> </w:t>
            </w:r>
            <w:r w:rsidR="005D6759">
              <w:rPr>
                <w:lang w:eastAsia="en-US"/>
              </w:rPr>
              <w:t xml:space="preserve">17.12.2014             </w:t>
            </w:r>
            <w:r w:rsidR="002B331B" w:rsidRPr="002B331B">
              <w:rPr>
                <w:lang w:eastAsia="en-US"/>
              </w:rPr>
              <w:t xml:space="preserve">     </w:t>
            </w:r>
            <w:r w:rsidR="006D36D3">
              <w:rPr>
                <w:lang w:eastAsia="en-US"/>
              </w:rPr>
              <w:t>(подпись, печать)</w:t>
            </w:r>
          </w:p>
        </w:tc>
      </w:tr>
    </w:tbl>
    <w:p w:rsidR="00744DCF" w:rsidRDefault="00744DCF" w:rsidP="00744DCF">
      <w:r>
        <w:tab/>
      </w:r>
      <w:r>
        <w:tab/>
      </w:r>
      <w:r>
        <w:tab/>
      </w:r>
      <w:r>
        <w:tab/>
      </w:r>
      <w:r>
        <w:tab/>
        <w:t xml:space="preserve">      </w:t>
      </w:r>
    </w:p>
    <w:p w:rsidR="00744DCF" w:rsidRDefault="00744DCF" w:rsidP="00744DCF"/>
    <w:p w:rsidR="00245E19" w:rsidRDefault="00744DCF" w:rsidP="00245E19">
      <w:pPr>
        <w:jc w:val="center"/>
        <w:outlineLvl w:val="0"/>
        <w:rPr>
          <w:b/>
          <w:color w:val="000000"/>
        </w:rPr>
      </w:pPr>
      <w:r>
        <w:rPr>
          <w:b/>
        </w:rPr>
        <w:t xml:space="preserve">       </w:t>
      </w:r>
      <w:r w:rsidR="004B02F5">
        <w:rPr>
          <w:b/>
        </w:rPr>
        <w:t>ЗАКЛЮЧЕНИЕ</w:t>
      </w:r>
      <w:r>
        <w:rPr>
          <w:b/>
        </w:rPr>
        <w:t xml:space="preserve"> </w:t>
      </w:r>
      <w:r w:rsidR="002B331B" w:rsidRPr="002B331B">
        <w:rPr>
          <w:b/>
        </w:rPr>
        <w:t>№ 7</w:t>
      </w:r>
      <w:r w:rsidR="00F146EF">
        <w:rPr>
          <w:b/>
        </w:rPr>
        <w:t>2</w:t>
      </w:r>
      <w:r w:rsidR="002B331B" w:rsidRPr="002B331B">
        <w:rPr>
          <w:b/>
        </w:rPr>
        <w:t>/14</w:t>
      </w:r>
      <w:r w:rsidR="00245E19">
        <w:rPr>
          <w:b/>
        </w:rPr>
        <w:t xml:space="preserve"> </w:t>
      </w:r>
      <w:r>
        <w:rPr>
          <w:b/>
          <w:color w:val="000000"/>
        </w:rPr>
        <w:t xml:space="preserve">о </w:t>
      </w:r>
      <w:r w:rsidR="004B02F5">
        <w:rPr>
          <w:b/>
          <w:color w:val="000000"/>
        </w:rPr>
        <w:t>результатах публичных слушаний</w:t>
      </w:r>
    </w:p>
    <w:p w:rsidR="006D36D3" w:rsidRDefault="00245E19" w:rsidP="00245E19">
      <w:pPr>
        <w:jc w:val="center"/>
        <w:outlineLvl w:val="0"/>
        <w:rPr>
          <w:b/>
          <w:color w:val="000000"/>
        </w:rPr>
      </w:pPr>
      <w:r>
        <w:rPr>
          <w:b/>
          <w:color w:val="000000"/>
        </w:rPr>
        <w:t xml:space="preserve">по </w:t>
      </w:r>
      <w:r w:rsidR="006D36D3" w:rsidRPr="00467A9D">
        <w:rPr>
          <w:b/>
          <w:color w:val="000000"/>
        </w:rPr>
        <w:t>«Проект</w:t>
      </w:r>
      <w:r w:rsidR="006D36D3">
        <w:rPr>
          <w:b/>
          <w:color w:val="000000"/>
        </w:rPr>
        <w:t>у</w:t>
      </w:r>
      <w:r w:rsidR="006D36D3" w:rsidRPr="00467A9D">
        <w:rPr>
          <w:b/>
          <w:color w:val="000000"/>
        </w:rPr>
        <w:t xml:space="preserve"> межевания территория квартала района Хорошево-Мневники, ограниченного улицей Маршала Тухачевского, улицей Народного Ополчения, проспектом Маршала Жукова, бульваром Генерала </w:t>
      </w:r>
      <w:proofErr w:type="spellStart"/>
      <w:r w:rsidR="006D36D3" w:rsidRPr="00467A9D">
        <w:rPr>
          <w:b/>
          <w:color w:val="000000"/>
        </w:rPr>
        <w:t>Карбышева</w:t>
      </w:r>
      <w:proofErr w:type="spellEnd"/>
      <w:r w:rsidR="006D36D3" w:rsidRPr="00467A9D">
        <w:rPr>
          <w:b/>
          <w:color w:val="000000"/>
        </w:rPr>
        <w:t>»</w:t>
      </w:r>
      <w:r w:rsidR="006D36D3">
        <w:rPr>
          <w:b/>
          <w:color w:val="000000"/>
        </w:rPr>
        <w:t>.</w:t>
      </w:r>
    </w:p>
    <w:p w:rsidR="006D36D3" w:rsidRDefault="006D36D3" w:rsidP="006D36D3">
      <w:pPr>
        <w:pStyle w:val="ConsPlusNonformat"/>
        <w:ind w:left="1416"/>
        <w:jc w:val="center"/>
        <w:rPr>
          <w:rFonts w:ascii="Times New Roman" w:hAnsi="Times New Roman" w:cs="Times New Roman"/>
          <w:b/>
          <w:color w:val="000000"/>
          <w:sz w:val="28"/>
          <w:szCs w:val="28"/>
        </w:rPr>
      </w:pPr>
    </w:p>
    <w:p w:rsidR="006D36D3" w:rsidRDefault="006D36D3" w:rsidP="006D36D3">
      <w:pPr>
        <w:pStyle w:val="ConsPlusNonformat"/>
        <w:jc w:val="both"/>
        <w:outlineLvl w:val="0"/>
        <w:rPr>
          <w:rFonts w:ascii="Times New Roman" w:hAnsi="Times New Roman" w:cs="Times New Roman"/>
          <w:b/>
          <w:color w:val="000000"/>
          <w:sz w:val="28"/>
          <w:szCs w:val="28"/>
        </w:rPr>
      </w:pPr>
      <w:r>
        <w:rPr>
          <w:rFonts w:ascii="Times New Roman" w:hAnsi="Times New Roman" w:cs="Times New Roman"/>
          <w:b/>
          <w:color w:val="000000"/>
          <w:sz w:val="28"/>
          <w:szCs w:val="28"/>
        </w:rPr>
        <w:t>Общие сведения о проекте, представленном на публичные слушания:</w:t>
      </w:r>
    </w:p>
    <w:p w:rsidR="006D36D3" w:rsidRDefault="006D36D3" w:rsidP="006D36D3">
      <w:pPr>
        <w:pStyle w:val="ConsPlusNonformat"/>
        <w:jc w:val="both"/>
        <w:rPr>
          <w:rFonts w:ascii="Times New Roman" w:hAnsi="Times New Roman" w:cs="Times New Roman"/>
          <w:color w:val="000000"/>
          <w:sz w:val="28"/>
          <w:szCs w:val="28"/>
        </w:rPr>
      </w:pPr>
      <w:r>
        <w:rPr>
          <w:rFonts w:ascii="Times New Roman" w:hAnsi="Times New Roman" w:cs="Times New Roman"/>
          <w:b/>
          <w:color w:val="000000"/>
          <w:sz w:val="28"/>
          <w:szCs w:val="28"/>
        </w:rPr>
        <w:t>Территория разработки</w:t>
      </w:r>
      <w:r>
        <w:rPr>
          <w:rFonts w:ascii="Times New Roman" w:hAnsi="Times New Roman" w:cs="Times New Roman"/>
          <w:color w:val="000000"/>
          <w:sz w:val="28"/>
          <w:szCs w:val="28"/>
        </w:rPr>
        <w:t xml:space="preserve"> проекта межевания расположена в районе Хорошево-Мневники Северо-Западного административного округа города Москвы. Рассматриваемая территория ограничена: </w:t>
      </w:r>
      <w:r w:rsidRPr="00467A9D">
        <w:rPr>
          <w:rFonts w:ascii="Times New Roman" w:hAnsi="Times New Roman" w:cs="Times New Roman"/>
          <w:color w:val="000000"/>
          <w:sz w:val="28"/>
          <w:szCs w:val="28"/>
        </w:rPr>
        <w:t xml:space="preserve">улицей Маршала Тухачевского, улицей Народного Ополчения, проспектом Маршала Жукова, бульваром Генерала </w:t>
      </w:r>
      <w:proofErr w:type="spellStart"/>
      <w:r w:rsidRPr="00467A9D">
        <w:rPr>
          <w:rFonts w:ascii="Times New Roman" w:hAnsi="Times New Roman" w:cs="Times New Roman"/>
          <w:color w:val="000000"/>
          <w:sz w:val="28"/>
          <w:szCs w:val="28"/>
        </w:rPr>
        <w:t>Карбышева</w:t>
      </w:r>
      <w:proofErr w:type="spellEnd"/>
      <w:r>
        <w:rPr>
          <w:rFonts w:ascii="Times New Roman" w:hAnsi="Times New Roman" w:cs="Times New Roman"/>
          <w:color w:val="000000"/>
          <w:sz w:val="28"/>
          <w:szCs w:val="28"/>
        </w:rPr>
        <w:t>. Площадь</w:t>
      </w:r>
      <w:r w:rsidR="00F14427">
        <w:rPr>
          <w:rFonts w:ascii="Times New Roman" w:hAnsi="Times New Roman" w:cs="Times New Roman"/>
          <w:color w:val="000000"/>
          <w:sz w:val="28"/>
          <w:szCs w:val="28"/>
        </w:rPr>
        <w:t xml:space="preserve"> указанной территории</w:t>
      </w:r>
      <w:r>
        <w:rPr>
          <w:rFonts w:ascii="Times New Roman" w:hAnsi="Times New Roman" w:cs="Times New Roman"/>
          <w:color w:val="000000"/>
          <w:sz w:val="28"/>
          <w:szCs w:val="28"/>
        </w:rPr>
        <w:t xml:space="preserve"> в границах разработки 38,76 га.</w:t>
      </w:r>
    </w:p>
    <w:p w:rsidR="006D36D3" w:rsidRDefault="006D36D3" w:rsidP="006D36D3">
      <w:pPr>
        <w:pStyle w:val="ConsPlusNonformat"/>
        <w:jc w:val="both"/>
        <w:outlineLvl w:val="0"/>
        <w:rPr>
          <w:rFonts w:ascii="Times New Roman" w:hAnsi="Times New Roman" w:cs="Times New Roman"/>
          <w:color w:val="000000"/>
          <w:sz w:val="28"/>
          <w:szCs w:val="28"/>
        </w:rPr>
      </w:pPr>
      <w:r>
        <w:rPr>
          <w:rFonts w:ascii="Times New Roman" w:hAnsi="Times New Roman" w:cs="Times New Roman"/>
          <w:b/>
          <w:color w:val="000000"/>
          <w:sz w:val="28"/>
          <w:szCs w:val="28"/>
        </w:rPr>
        <w:t>Сроки разработки проекта:</w:t>
      </w:r>
      <w:r>
        <w:rPr>
          <w:rFonts w:ascii="Times New Roman" w:hAnsi="Times New Roman" w:cs="Times New Roman"/>
          <w:color w:val="000000"/>
          <w:sz w:val="28"/>
          <w:szCs w:val="28"/>
        </w:rPr>
        <w:t xml:space="preserve"> 2014 год.</w:t>
      </w:r>
    </w:p>
    <w:p w:rsidR="006D36D3" w:rsidRDefault="006D36D3" w:rsidP="006D36D3">
      <w:pPr>
        <w:pStyle w:val="ConsPlusNonformat"/>
        <w:jc w:val="both"/>
        <w:rPr>
          <w:rFonts w:ascii="Times New Roman" w:hAnsi="Times New Roman" w:cs="Times New Roman"/>
          <w:sz w:val="28"/>
          <w:szCs w:val="28"/>
        </w:rPr>
      </w:pPr>
      <w:r>
        <w:rPr>
          <w:rFonts w:ascii="Times New Roman" w:hAnsi="Times New Roman" w:cs="Times New Roman"/>
          <w:b/>
          <w:color w:val="000000"/>
          <w:sz w:val="28"/>
          <w:szCs w:val="28"/>
        </w:rPr>
        <w:t>Организация-заказчик</w:t>
      </w:r>
      <w:r>
        <w:rPr>
          <w:rFonts w:ascii="Times New Roman" w:hAnsi="Times New Roman" w:cs="Times New Roman"/>
          <w:color w:val="000000"/>
          <w:sz w:val="28"/>
          <w:szCs w:val="28"/>
        </w:rPr>
        <w:t xml:space="preserve">: </w:t>
      </w:r>
      <w:r>
        <w:rPr>
          <w:rFonts w:ascii="Times New Roman" w:hAnsi="Times New Roman" w:cs="Times New Roman"/>
          <w:sz w:val="28"/>
          <w:szCs w:val="28"/>
        </w:rPr>
        <w:t xml:space="preserve">Департамент городского имущества города Москвы, 115054, </w:t>
      </w:r>
      <w:proofErr w:type="spellStart"/>
      <w:r>
        <w:rPr>
          <w:rFonts w:ascii="Times New Roman" w:hAnsi="Times New Roman" w:cs="Times New Roman"/>
          <w:sz w:val="28"/>
          <w:szCs w:val="28"/>
        </w:rPr>
        <w:t>г</w:t>
      </w:r>
      <w:proofErr w:type="gramStart"/>
      <w:r>
        <w:rPr>
          <w:rFonts w:ascii="Times New Roman" w:hAnsi="Times New Roman" w:cs="Times New Roman"/>
          <w:sz w:val="28"/>
          <w:szCs w:val="28"/>
        </w:rPr>
        <w:t>.М</w:t>
      </w:r>
      <w:proofErr w:type="gramEnd"/>
      <w:r>
        <w:rPr>
          <w:rFonts w:ascii="Times New Roman" w:hAnsi="Times New Roman" w:cs="Times New Roman"/>
          <w:sz w:val="28"/>
          <w:szCs w:val="28"/>
        </w:rPr>
        <w:t>осква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ул.Бахрушина</w:t>
      </w:r>
      <w:proofErr w:type="spellEnd"/>
      <w:r>
        <w:rPr>
          <w:rFonts w:ascii="Times New Roman" w:hAnsi="Times New Roman" w:cs="Times New Roman"/>
          <w:sz w:val="28"/>
          <w:szCs w:val="28"/>
        </w:rPr>
        <w:t>, д.20, тел.</w:t>
      </w:r>
      <w:r>
        <w:t xml:space="preserve"> </w:t>
      </w:r>
      <w:r>
        <w:rPr>
          <w:rFonts w:ascii="Times New Roman" w:hAnsi="Times New Roman" w:cs="Times New Roman"/>
          <w:sz w:val="28"/>
          <w:szCs w:val="28"/>
        </w:rPr>
        <w:t xml:space="preserve">(495) 959-18-88, </w:t>
      </w:r>
      <w:hyperlink r:id="rId8" w:history="1">
        <w:r w:rsidRPr="00686883">
          <w:rPr>
            <w:rStyle w:val="a3"/>
            <w:sz w:val="28"/>
            <w:szCs w:val="28"/>
            <w:lang w:val="en-US"/>
          </w:rPr>
          <w:t>dgi</w:t>
        </w:r>
        <w:r w:rsidRPr="00686883">
          <w:rPr>
            <w:rStyle w:val="a3"/>
            <w:sz w:val="28"/>
            <w:szCs w:val="28"/>
          </w:rPr>
          <w:t>@</w:t>
        </w:r>
        <w:r w:rsidRPr="00686883">
          <w:rPr>
            <w:rStyle w:val="a3"/>
            <w:sz w:val="28"/>
            <w:szCs w:val="28"/>
            <w:lang w:val="en-US"/>
          </w:rPr>
          <w:t>mos</w:t>
        </w:r>
        <w:r w:rsidRPr="00686883">
          <w:rPr>
            <w:rStyle w:val="a3"/>
            <w:sz w:val="28"/>
            <w:szCs w:val="28"/>
          </w:rPr>
          <w:t>.</w:t>
        </w:r>
        <w:proofErr w:type="spellStart"/>
        <w:r w:rsidRPr="00686883">
          <w:rPr>
            <w:rStyle w:val="a3"/>
            <w:sz w:val="28"/>
            <w:szCs w:val="28"/>
            <w:lang w:val="en-US"/>
          </w:rPr>
          <w:t>ru</w:t>
        </w:r>
        <w:proofErr w:type="spellEnd"/>
      </w:hyperlink>
      <w:r w:rsidRPr="00686883">
        <w:rPr>
          <w:rFonts w:ascii="Times New Roman" w:hAnsi="Times New Roman" w:cs="Times New Roman"/>
          <w:sz w:val="28"/>
          <w:szCs w:val="28"/>
        </w:rPr>
        <w:t>.</w:t>
      </w:r>
    </w:p>
    <w:p w:rsidR="006D36D3" w:rsidRPr="00467A9D" w:rsidRDefault="006D36D3" w:rsidP="006D36D3">
      <w:pPr>
        <w:pStyle w:val="ConsPlusNonformat"/>
        <w:jc w:val="both"/>
        <w:rPr>
          <w:rFonts w:ascii="Times New Roman" w:hAnsi="Times New Roman" w:cs="Times New Roman"/>
          <w:color w:val="000000"/>
          <w:sz w:val="28"/>
          <w:szCs w:val="28"/>
        </w:rPr>
      </w:pPr>
      <w:r w:rsidRPr="00467A9D">
        <w:rPr>
          <w:rFonts w:ascii="Times New Roman" w:hAnsi="Times New Roman" w:cs="Times New Roman"/>
          <w:b/>
          <w:color w:val="000000"/>
          <w:sz w:val="28"/>
          <w:szCs w:val="28"/>
        </w:rPr>
        <w:t xml:space="preserve">Организация-разработчик: </w:t>
      </w:r>
      <w:r w:rsidRPr="00467A9D">
        <w:rPr>
          <w:rFonts w:ascii="Times New Roman" w:hAnsi="Times New Roman" w:cs="Times New Roman"/>
          <w:color w:val="000000"/>
          <w:sz w:val="28"/>
          <w:szCs w:val="28"/>
        </w:rPr>
        <w:t xml:space="preserve">ГУП «Главное Архитектурно-планировочное управление», 125047, Москва, Триумфальная площадь, д.1, тел. (499) 250-16-82, 250-08-41,  </w:t>
      </w:r>
      <w:hyperlink r:id="rId9" w:history="1">
        <w:r w:rsidRPr="00467A9D">
          <w:rPr>
            <w:rStyle w:val="a3"/>
            <w:sz w:val="28"/>
            <w:szCs w:val="28"/>
          </w:rPr>
          <w:t>GlavAPU@kpr.mos.ru</w:t>
        </w:r>
      </w:hyperlink>
      <w:r w:rsidRPr="00467A9D">
        <w:rPr>
          <w:rFonts w:ascii="Times New Roman" w:hAnsi="Times New Roman" w:cs="Times New Roman"/>
          <w:color w:val="000000"/>
          <w:sz w:val="28"/>
          <w:szCs w:val="28"/>
        </w:rPr>
        <w:t>.</w:t>
      </w:r>
    </w:p>
    <w:p w:rsidR="006D36D3" w:rsidRDefault="006D36D3" w:rsidP="006D36D3">
      <w:pPr>
        <w:pStyle w:val="ConsPlusNonformat"/>
        <w:jc w:val="both"/>
        <w:rPr>
          <w:rFonts w:ascii="Times New Roman" w:hAnsi="Times New Roman" w:cs="Times New Roman"/>
          <w:color w:val="000000"/>
          <w:sz w:val="28"/>
          <w:szCs w:val="28"/>
        </w:rPr>
      </w:pPr>
      <w:r>
        <w:rPr>
          <w:rFonts w:ascii="Times New Roman" w:hAnsi="Times New Roman" w:cs="Times New Roman"/>
          <w:b/>
          <w:sz w:val="28"/>
          <w:szCs w:val="28"/>
        </w:rPr>
        <w:t>Сроки проведения публичных слушаний:</w:t>
      </w:r>
      <w:r>
        <w:rPr>
          <w:rFonts w:ascii="Times New Roman" w:hAnsi="Times New Roman" w:cs="Times New Roman"/>
          <w:sz w:val="28"/>
          <w:szCs w:val="28"/>
        </w:rPr>
        <w:t xml:space="preserve"> </w:t>
      </w:r>
      <w:r>
        <w:rPr>
          <w:rFonts w:ascii="Times New Roman" w:hAnsi="Times New Roman" w:cs="Times New Roman"/>
          <w:color w:val="000000"/>
          <w:sz w:val="28"/>
          <w:szCs w:val="28"/>
        </w:rPr>
        <w:t xml:space="preserve">оповещение </w:t>
      </w:r>
      <w:r w:rsidRPr="00807B78">
        <w:rPr>
          <w:rFonts w:ascii="Times New Roman" w:hAnsi="Times New Roman" w:cs="Times New Roman"/>
          <w:color w:val="000000"/>
          <w:sz w:val="28"/>
          <w:szCs w:val="28"/>
        </w:rPr>
        <w:t xml:space="preserve">10 </w:t>
      </w:r>
      <w:r w:rsidR="00807B78" w:rsidRPr="00807B78">
        <w:rPr>
          <w:rFonts w:ascii="Times New Roman" w:hAnsi="Times New Roman" w:cs="Times New Roman"/>
          <w:color w:val="000000"/>
          <w:sz w:val="28"/>
          <w:szCs w:val="28"/>
        </w:rPr>
        <w:t>нояб</w:t>
      </w:r>
      <w:r w:rsidRPr="00807B78">
        <w:rPr>
          <w:rFonts w:ascii="Times New Roman" w:hAnsi="Times New Roman" w:cs="Times New Roman"/>
          <w:color w:val="000000"/>
          <w:sz w:val="28"/>
          <w:szCs w:val="28"/>
        </w:rPr>
        <w:t>ря 2014г.;</w:t>
      </w:r>
      <w:r>
        <w:rPr>
          <w:rFonts w:ascii="Times New Roman" w:hAnsi="Times New Roman" w:cs="Times New Roman"/>
          <w:color w:val="000000"/>
          <w:sz w:val="28"/>
          <w:szCs w:val="28"/>
        </w:rPr>
        <w:t xml:space="preserve"> экспозиция с </w:t>
      </w:r>
      <w:r w:rsidRPr="00325857">
        <w:rPr>
          <w:rFonts w:ascii="Times New Roman" w:hAnsi="Times New Roman" w:cs="Times New Roman"/>
          <w:color w:val="000000"/>
          <w:sz w:val="28"/>
          <w:szCs w:val="28"/>
        </w:rPr>
        <w:t>17 ноября 2014 г. по 26 ноября 2014 г.</w:t>
      </w:r>
      <w:r>
        <w:rPr>
          <w:rFonts w:ascii="Times New Roman" w:hAnsi="Times New Roman" w:cs="Times New Roman"/>
          <w:color w:val="000000"/>
          <w:sz w:val="28"/>
          <w:szCs w:val="28"/>
        </w:rPr>
        <w:t>,</w:t>
      </w:r>
      <w:r w:rsidRPr="00325857">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собрание участников – 03 декабря 2014г. </w:t>
      </w:r>
    </w:p>
    <w:p w:rsidR="002B331B" w:rsidRDefault="006D36D3" w:rsidP="002B331B">
      <w:pPr>
        <w:pStyle w:val="ConsPlusNonformat"/>
        <w:jc w:val="both"/>
        <w:rPr>
          <w:rFonts w:ascii="Times New Roman" w:hAnsi="Times New Roman" w:cs="Times New Roman"/>
          <w:color w:val="000000"/>
          <w:sz w:val="28"/>
          <w:szCs w:val="28"/>
        </w:rPr>
      </w:pPr>
      <w:r>
        <w:rPr>
          <w:rFonts w:ascii="Times New Roman" w:hAnsi="Times New Roman" w:cs="Times New Roman"/>
          <w:b/>
          <w:sz w:val="28"/>
          <w:szCs w:val="28"/>
        </w:rPr>
        <w:t>Формы оповещения о публичных слушаниях</w:t>
      </w:r>
      <w:r w:rsidR="002B331B" w:rsidRPr="002B331B">
        <w:rPr>
          <w:rFonts w:ascii="Times New Roman" w:hAnsi="Times New Roman"/>
          <w:sz w:val="28"/>
          <w:szCs w:val="28"/>
        </w:rPr>
        <w:t xml:space="preserve"> </w:t>
      </w:r>
      <w:r w:rsidR="002B331B">
        <w:rPr>
          <w:rFonts w:ascii="Times New Roman" w:hAnsi="Times New Roman"/>
          <w:sz w:val="28"/>
          <w:szCs w:val="28"/>
        </w:rPr>
        <w:t xml:space="preserve">информационное сообщение о проведении публичных слушаний опубликовано в окружной газете «Москва. Северо-Запад» </w:t>
      </w:r>
      <w:r w:rsidR="002B331B" w:rsidRPr="0043375C">
        <w:rPr>
          <w:rFonts w:ascii="Times New Roman" w:hAnsi="Times New Roman"/>
          <w:sz w:val="28"/>
          <w:szCs w:val="28"/>
        </w:rPr>
        <w:t>№ 42/222 от 10.11.2014, размещено</w:t>
      </w:r>
      <w:r w:rsidR="002B331B">
        <w:rPr>
          <w:rFonts w:ascii="Times New Roman" w:hAnsi="Times New Roman" w:cs="Times New Roman"/>
          <w:color w:val="000000"/>
          <w:sz w:val="28"/>
          <w:szCs w:val="28"/>
        </w:rPr>
        <w:t xml:space="preserve"> на официальных сайтах префектуры Северо-Западного административного округа </w:t>
      </w:r>
      <w:proofErr w:type="spellStart"/>
      <w:r w:rsidR="002B331B">
        <w:rPr>
          <w:rFonts w:ascii="Times New Roman" w:hAnsi="Times New Roman" w:cs="Times New Roman"/>
          <w:color w:val="000000"/>
          <w:sz w:val="28"/>
          <w:szCs w:val="28"/>
        </w:rPr>
        <w:t>г</w:t>
      </w:r>
      <w:proofErr w:type="gramStart"/>
      <w:r w:rsidR="002B331B">
        <w:rPr>
          <w:rFonts w:ascii="Times New Roman" w:hAnsi="Times New Roman" w:cs="Times New Roman"/>
          <w:color w:val="000000"/>
          <w:sz w:val="28"/>
          <w:szCs w:val="28"/>
        </w:rPr>
        <w:t>.М</w:t>
      </w:r>
      <w:proofErr w:type="gramEnd"/>
      <w:r w:rsidR="002B331B">
        <w:rPr>
          <w:rFonts w:ascii="Times New Roman" w:hAnsi="Times New Roman" w:cs="Times New Roman"/>
          <w:color w:val="000000"/>
          <w:sz w:val="28"/>
          <w:szCs w:val="28"/>
        </w:rPr>
        <w:t>осквы</w:t>
      </w:r>
      <w:proofErr w:type="spellEnd"/>
      <w:r w:rsidR="002B331B">
        <w:rPr>
          <w:rFonts w:ascii="Times New Roman" w:hAnsi="Times New Roman" w:cs="Times New Roman"/>
          <w:color w:val="000000"/>
          <w:sz w:val="28"/>
          <w:szCs w:val="28"/>
        </w:rPr>
        <w:t xml:space="preserve"> </w:t>
      </w:r>
      <w:r w:rsidR="002B331B">
        <w:rPr>
          <w:rFonts w:ascii="Times New Roman" w:hAnsi="Times New Roman" w:cs="Times New Roman"/>
          <w:color w:val="000000"/>
          <w:sz w:val="28"/>
          <w:szCs w:val="28"/>
          <w:lang w:val="en-US"/>
        </w:rPr>
        <w:t>www</w:t>
      </w:r>
      <w:r w:rsidR="002B331B">
        <w:rPr>
          <w:rFonts w:ascii="Times New Roman" w:hAnsi="Times New Roman" w:cs="Times New Roman"/>
          <w:color w:val="000000"/>
          <w:sz w:val="28"/>
          <w:szCs w:val="28"/>
        </w:rPr>
        <w:t>.</w:t>
      </w:r>
      <w:proofErr w:type="spellStart"/>
      <w:r w:rsidR="002B331B">
        <w:rPr>
          <w:rFonts w:ascii="Times New Roman" w:hAnsi="Times New Roman" w:cs="Times New Roman"/>
          <w:color w:val="000000"/>
          <w:sz w:val="28"/>
          <w:szCs w:val="28"/>
          <w:lang w:val="en-US"/>
        </w:rPr>
        <w:t>szao</w:t>
      </w:r>
      <w:proofErr w:type="spellEnd"/>
      <w:r w:rsidR="002B331B">
        <w:rPr>
          <w:rFonts w:ascii="Times New Roman" w:hAnsi="Times New Roman" w:cs="Times New Roman"/>
          <w:color w:val="000000"/>
          <w:sz w:val="28"/>
          <w:szCs w:val="28"/>
        </w:rPr>
        <w:t>.</w:t>
      </w:r>
      <w:proofErr w:type="spellStart"/>
      <w:r w:rsidR="002B331B">
        <w:rPr>
          <w:rFonts w:ascii="Times New Roman" w:hAnsi="Times New Roman" w:cs="Times New Roman"/>
          <w:color w:val="000000"/>
          <w:sz w:val="28"/>
          <w:szCs w:val="28"/>
          <w:lang w:val="en-US"/>
        </w:rPr>
        <w:t>mos</w:t>
      </w:r>
      <w:proofErr w:type="spellEnd"/>
      <w:r w:rsidR="002B331B">
        <w:rPr>
          <w:rFonts w:ascii="Times New Roman" w:hAnsi="Times New Roman" w:cs="Times New Roman"/>
          <w:color w:val="000000"/>
          <w:sz w:val="28"/>
          <w:szCs w:val="28"/>
        </w:rPr>
        <w:t>.</w:t>
      </w:r>
      <w:proofErr w:type="spellStart"/>
      <w:r w:rsidR="002B331B">
        <w:rPr>
          <w:rFonts w:ascii="Times New Roman" w:hAnsi="Times New Roman" w:cs="Times New Roman"/>
          <w:color w:val="000000"/>
          <w:sz w:val="28"/>
          <w:szCs w:val="28"/>
          <w:lang w:val="en-US"/>
        </w:rPr>
        <w:t>ru</w:t>
      </w:r>
      <w:proofErr w:type="spellEnd"/>
      <w:r w:rsidR="002B331B">
        <w:rPr>
          <w:rFonts w:ascii="Times New Roman" w:hAnsi="Times New Roman" w:cs="Times New Roman"/>
          <w:color w:val="000000"/>
          <w:sz w:val="28"/>
          <w:szCs w:val="28"/>
        </w:rPr>
        <w:t xml:space="preserve">, управы района Хорошево-Мневники </w:t>
      </w:r>
      <w:r w:rsidR="002B331B">
        <w:rPr>
          <w:rFonts w:ascii="Times New Roman" w:hAnsi="Times New Roman" w:cs="Times New Roman"/>
          <w:color w:val="000000"/>
          <w:sz w:val="28"/>
          <w:szCs w:val="28"/>
          <w:lang w:val="en-US"/>
        </w:rPr>
        <w:t>www</w:t>
      </w:r>
      <w:r w:rsidR="002B331B">
        <w:rPr>
          <w:rFonts w:ascii="Times New Roman" w:hAnsi="Times New Roman" w:cs="Times New Roman"/>
          <w:color w:val="000000"/>
          <w:sz w:val="28"/>
          <w:szCs w:val="28"/>
        </w:rPr>
        <w:t>.</w:t>
      </w:r>
      <w:proofErr w:type="spellStart"/>
      <w:r w:rsidR="002B331B">
        <w:rPr>
          <w:rFonts w:ascii="Times New Roman" w:hAnsi="Times New Roman" w:cs="Times New Roman"/>
          <w:color w:val="000000"/>
          <w:sz w:val="28"/>
          <w:szCs w:val="28"/>
          <w:lang w:val="en-US"/>
        </w:rPr>
        <w:t>horoshevo</w:t>
      </w:r>
      <w:proofErr w:type="spellEnd"/>
      <w:r w:rsidR="002B331B">
        <w:rPr>
          <w:rFonts w:ascii="Times New Roman" w:hAnsi="Times New Roman" w:cs="Times New Roman"/>
          <w:color w:val="000000"/>
          <w:sz w:val="28"/>
          <w:szCs w:val="28"/>
        </w:rPr>
        <w:t>-</w:t>
      </w:r>
      <w:proofErr w:type="spellStart"/>
      <w:r w:rsidR="002B331B">
        <w:rPr>
          <w:rFonts w:ascii="Times New Roman" w:hAnsi="Times New Roman" w:cs="Times New Roman"/>
          <w:color w:val="000000"/>
          <w:sz w:val="28"/>
          <w:szCs w:val="28"/>
          <w:lang w:val="en-US"/>
        </w:rPr>
        <w:t>mnevniki</w:t>
      </w:r>
      <w:proofErr w:type="spellEnd"/>
      <w:r w:rsidR="002B331B">
        <w:rPr>
          <w:rFonts w:ascii="Times New Roman" w:hAnsi="Times New Roman" w:cs="Times New Roman"/>
          <w:color w:val="000000"/>
          <w:sz w:val="28"/>
          <w:szCs w:val="28"/>
        </w:rPr>
        <w:t>.</w:t>
      </w:r>
      <w:proofErr w:type="spellStart"/>
      <w:r w:rsidR="002B331B">
        <w:rPr>
          <w:rFonts w:ascii="Times New Roman" w:hAnsi="Times New Roman" w:cs="Times New Roman"/>
          <w:color w:val="000000"/>
          <w:sz w:val="28"/>
          <w:szCs w:val="28"/>
          <w:lang w:val="en-US"/>
        </w:rPr>
        <w:t>ru</w:t>
      </w:r>
      <w:proofErr w:type="spellEnd"/>
      <w:r w:rsidR="002B331B">
        <w:rPr>
          <w:rFonts w:ascii="Times New Roman" w:hAnsi="Times New Roman" w:cs="Times New Roman"/>
          <w:color w:val="000000"/>
          <w:sz w:val="28"/>
          <w:szCs w:val="28"/>
        </w:rPr>
        <w:t xml:space="preserve">, на информационных стендах, размещаемых в здании </w:t>
      </w:r>
      <w:r w:rsidR="002B331B">
        <w:rPr>
          <w:rFonts w:ascii="Times New Roman" w:hAnsi="Times New Roman" w:cs="Times New Roman"/>
          <w:sz w:val="28"/>
          <w:szCs w:val="28"/>
        </w:rPr>
        <w:t>префектуры Северо-Западного административного округа города Москвы</w:t>
      </w:r>
      <w:r w:rsidR="002B331B">
        <w:rPr>
          <w:rFonts w:ascii="Times New Roman" w:hAnsi="Times New Roman" w:cs="Times New Roman"/>
          <w:color w:val="000000"/>
          <w:sz w:val="28"/>
          <w:szCs w:val="28"/>
        </w:rPr>
        <w:t xml:space="preserve">, управы района Хорошево-Мневники,  органов местного самоуправления муниципального округа Хорошево-Мневники в городе Москве, </w:t>
      </w:r>
      <w:r w:rsidR="002B331B">
        <w:rPr>
          <w:rFonts w:ascii="Times New Roman" w:hAnsi="Times New Roman" w:cs="Times New Roman"/>
          <w:sz w:val="28"/>
          <w:szCs w:val="28"/>
        </w:rPr>
        <w:t>в подъездах или около подъездов жилых домов, о</w:t>
      </w:r>
      <w:r w:rsidR="002B331B">
        <w:rPr>
          <w:rFonts w:ascii="Times New Roman" w:hAnsi="Times New Roman" w:cs="Times New Roman"/>
          <w:color w:val="000000"/>
          <w:sz w:val="28"/>
          <w:szCs w:val="28"/>
        </w:rPr>
        <w:t xml:space="preserve">повещение о проведении публичных слушаний направлено заказными почтовыми отправлениями </w:t>
      </w:r>
      <w:r w:rsidR="002B331B">
        <w:rPr>
          <w:rFonts w:ascii="Times New Roman" w:hAnsi="Times New Roman" w:cs="Times New Roman"/>
          <w:sz w:val="28"/>
          <w:szCs w:val="28"/>
        </w:rPr>
        <w:t>правообладателям земельных участков, объектов капитального строительства, жилых и нежилых помещений на территории проекта разработки</w:t>
      </w:r>
      <w:r w:rsidR="002B331B">
        <w:rPr>
          <w:rFonts w:ascii="Times New Roman" w:hAnsi="Times New Roman" w:cs="Times New Roman"/>
          <w:color w:val="000000"/>
          <w:sz w:val="28"/>
          <w:szCs w:val="28"/>
        </w:rPr>
        <w:t xml:space="preserve">, депутату Московской городской Думы Сороке О.И., </w:t>
      </w:r>
      <w:r w:rsidR="002B331B">
        <w:rPr>
          <w:rFonts w:ascii="Times New Roman" w:hAnsi="Times New Roman" w:cs="Times New Roman"/>
          <w:sz w:val="28"/>
          <w:szCs w:val="28"/>
        </w:rPr>
        <w:t xml:space="preserve">депутатам Совета депутатов муниципального округа </w:t>
      </w:r>
      <w:r w:rsidR="002B331B">
        <w:rPr>
          <w:rFonts w:ascii="Times New Roman" w:hAnsi="Times New Roman" w:cs="Times New Roman"/>
          <w:color w:val="000000"/>
          <w:sz w:val="28"/>
          <w:szCs w:val="28"/>
        </w:rPr>
        <w:t>Хорошево-Мневники в городе Москве.</w:t>
      </w:r>
    </w:p>
    <w:p w:rsidR="00744DCF" w:rsidRDefault="004B02F5" w:rsidP="00744DCF">
      <w:pPr>
        <w:jc w:val="both"/>
        <w:outlineLvl w:val="0"/>
        <w:rPr>
          <w:color w:val="000000"/>
        </w:rPr>
      </w:pPr>
      <w:r>
        <w:rPr>
          <w:b/>
          <w:color w:val="000000"/>
        </w:rPr>
        <w:t>Св</w:t>
      </w:r>
      <w:r w:rsidR="00744DCF">
        <w:rPr>
          <w:b/>
          <w:color w:val="000000"/>
        </w:rPr>
        <w:t>е</w:t>
      </w:r>
      <w:r>
        <w:rPr>
          <w:b/>
          <w:color w:val="000000"/>
        </w:rPr>
        <w:t xml:space="preserve">дения </w:t>
      </w:r>
      <w:r w:rsidR="00744DCF">
        <w:rPr>
          <w:b/>
          <w:color w:val="000000"/>
        </w:rPr>
        <w:t>о проведени</w:t>
      </w:r>
      <w:r>
        <w:rPr>
          <w:b/>
          <w:color w:val="000000"/>
        </w:rPr>
        <w:t>и</w:t>
      </w:r>
      <w:r w:rsidR="00744DCF">
        <w:rPr>
          <w:b/>
          <w:color w:val="000000"/>
        </w:rPr>
        <w:t xml:space="preserve"> </w:t>
      </w:r>
      <w:r w:rsidR="005B5AB6">
        <w:rPr>
          <w:b/>
          <w:color w:val="000000"/>
        </w:rPr>
        <w:t>экспозиции</w:t>
      </w:r>
      <w:r w:rsidR="00744DCF">
        <w:rPr>
          <w:b/>
          <w:color w:val="000000"/>
        </w:rPr>
        <w:t>:</w:t>
      </w:r>
      <w:r w:rsidR="00744DCF">
        <w:rPr>
          <w:color w:val="000000"/>
        </w:rPr>
        <w:t xml:space="preserve"> </w:t>
      </w:r>
    </w:p>
    <w:p w:rsidR="00744DCF" w:rsidRDefault="00744DCF" w:rsidP="00744DCF">
      <w:pPr>
        <w:ind w:firstLine="708"/>
        <w:jc w:val="both"/>
      </w:pPr>
      <w:r>
        <w:rPr>
          <w:color w:val="000000"/>
        </w:rPr>
        <w:lastRenderedPageBreak/>
        <w:t xml:space="preserve">С </w:t>
      </w:r>
      <w:r w:rsidR="00F94C7C" w:rsidRPr="00F94C7C">
        <w:rPr>
          <w:color w:val="000000"/>
        </w:rPr>
        <w:t>17 ноября 2014 г. по 26 ноября 2014 г</w:t>
      </w:r>
      <w:r>
        <w:rPr>
          <w:color w:val="000000"/>
        </w:rPr>
        <w:t xml:space="preserve"> по адресу: г. Москва, ул.</w:t>
      </w:r>
      <w:r w:rsidR="00F94C7C">
        <w:rPr>
          <w:color w:val="000000"/>
        </w:rPr>
        <w:t xml:space="preserve"> </w:t>
      </w:r>
      <w:r>
        <w:rPr>
          <w:color w:val="000000"/>
        </w:rPr>
        <w:t>Народного Ополчения, д.33, корп. 1 (</w:t>
      </w:r>
      <w:r w:rsidR="00F94C7C">
        <w:rPr>
          <w:color w:val="000000"/>
        </w:rPr>
        <w:t>в здании управы района Хорошево-Мневники</w:t>
      </w:r>
      <w:r>
        <w:rPr>
          <w:color w:val="000000"/>
        </w:rPr>
        <w:t xml:space="preserve">) по </w:t>
      </w:r>
      <w:r w:rsidR="00F94C7C" w:rsidRPr="00F94C7C">
        <w:rPr>
          <w:color w:val="000000"/>
        </w:rPr>
        <w:t xml:space="preserve">«Проекту межевания территория квартала района Хорошево-Мневники, ограниченного улицей Маршала Тухачевского, улицей Народного Ополчения, проспектом Маршала Жукова, бульваром Генерала </w:t>
      </w:r>
      <w:proofErr w:type="spellStart"/>
      <w:r w:rsidR="00F94C7C" w:rsidRPr="00F94C7C">
        <w:rPr>
          <w:color w:val="000000"/>
        </w:rPr>
        <w:t>Карбышева</w:t>
      </w:r>
      <w:proofErr w:type="spellEnd"/>
      <w:r w:rsidR="00F94C7C" w:rsidRPr="00F94C7C">
        <w:rPr>
          <w:color w:val="000000"/>
        </w:rPr>
        <w:t>»</w:t>
      </w:r>
      <w:r w:rsidR="00F94C7C">
        <w:rPr>
          <w:color w:val="000000"/>
        </w:rPr>
        <w:t xml:space="preserve"> </w:t>
      </w:r>
      <w:r>
        <w:rPr>
          <w:color w:val="000000"/>
        </w:rPr>
        <w:t>проведена экспозиция.</w:t>
      </w:r>
      <w:r>
        <w:t xml:space="preserve"> Часы работы экспозиции: будние дни с 12.00 - 20.00 час, выходные: с 10.00 – 15.00 час. </w:t>
      </w:r>
    </w:p>
    <w:p w:rsidR="006D36D3" w:rsidRPr="002B331B" w:rsidRDefault="006D36D3" w:rsidP="006D36D3">
      <w:pPr>
        <w:pStyle w:val="ConsPlusNonformat"/>
        <w:ind w:firstLine="708"/>
        <w:jc w:val="both"/>
        <w:rPr>
          <w:rFonts w:ascii="Times New Roman" w:hAnsi="Times New Roman" w:cs="Times New Roman"/>
          <w:sz w:val="28"/>
          <w:szCs w:val="28"/>
        </w:rPr>
      </w:pPr>
      <w:r>
        <w:rPr>
          <w:rFonts w:ascii="Times New Roman" w:hAnsi="Times New Roman" w:cs="Times New Roman"/>
          <w:color w:val="000000"/>
          <w:sz w:val="28"/>
          <w:szCs w:val="28"/>
        </w:rPr>
        <w:t xml:space="preserve">Экспозицию посетили </w:t>
      </w:r>
      <w:r w:rsidR="00D04965">
        <w:rPr>
          <w:rFonts w:ascii="Times New Roman" w:hAnsi="Times New Roman" w:cs="Times New Roman"/>
          <w:sz w:val="28"/>
          <w:szCs w:val="28"/>
        </w:rPr>
        <w:t>86</w:t>
      </w:r>
      <w:r w:rsidRPr="002B331B">
        <w:rPr>
          <w:rFonts w:ascii="Times New Roman" w:hAnsi="Times New Roman" w:cs="Times New Roman"/>
          <w:sz w:val="28"/>
          <w:szCs w:val="28"/>
        </w:rPr>
        <w:t xml:space="preserve"> участник</w:t>
      </w:r>
      <w:r w:rsidR="00D04965">
        <w:rPr>
          <w:rFonts w:ascii="Times New Roman" w:hAnsi="Times New Roman" w:cs="Times New Roman"/>
          <w:sz w:val="28"/>
          <w:szCs w:val="28"/>
        </w:rPr>
        <w:t>ов</w:t>
      </w:r>
      <w:r w:rsidRPr="002B331B">
        <w:rPr>
          <w:rFonts w:ascii="Times New Roman" w:hAnsi="Times New Roman" w:cs="Times New Roman"/>
          <w:sz w:val="28"/>
          <w:szCs w:val="28"/>
        </w:rPr>
        <w:t xml:space="preserve"> публичных слушаний. Во время проведения экспозиции поступило </w:t>
      </w:r>
      <w:r w:rsidR="00DE5938">
        <w:rPr>
          <w:rFonts w:ascii="Times New Roman" w:hAnsi="Times New Roman" w:cs="Times New Roman"/>
          <w:sz w:val="28"/>
          <w:szCs w:val="28"/>
        </w:rPr>
        <w:t>86</w:t>
      </w:r>
      <w:r w:rsidRPr="002B331B">
        <w:rPr>
          <w:rFonts w:ascii="Times New Roman" w:hAnsi="Times New Roman" w:cs="Times New Roman"/>
          <w:sz w:val="28"/>
          <w:szCs w:val="28"/>
        </w:rPr>
        <w:t xml:space="preserve"> предложений и замечаний по обсуждаемому проекту.</w:t>
      </w:r>
    </w:p>
    <w:p w:rsidR="00145C97" w:rsidRDefault="00145C97" w:rsidP="00145C97">
      <w:pPr>
        <w:jc w:val="both"/>
        <w:rPr>
          <w:b/>
        </w:rPr>
      </w:pPr>
      <w:r>
        <w:rPr>
          <w:b/>
        </w:rPr>
        <w:t>Сведения о проведении собрания участников публичных слушаний:</w:t>
      </w:r>
    </w:p>
    <w:p w:rsidR="006D36D3" w:rsidRPr="002B331B" w:rsidRDefault="006D36D3" w:rsidP="006D36D3">
      <w:pPr>
        <w:ind w:firstLine="708"/>
        <w:jc w:val="both"/>
      </w:pPr>
      <w:r w:rsidRPr="002B331B">
        <w:t xml:space="preserve">Собрание участников публичных слушаний проведено 03 декабря 2014 года по адресу: </w:t>
      </w:r>
      <w:proofErr w:type="spellStart"/>
      <w:r w:rsidRPr="002B331B">
        <w:t>г</w:t>
      </w:r>
      <w:proofErr w:type="gramStart"/>
      <w:r w:rsidRPr="002B331B">
        <w:t>.М</w:t>
      </w:r>
      <w:proofErr w:type="gramEnd"/>
      <w:r w:rsidRPr="002B331B">
        <w:t>осква</w:t>
      </w:r>
      <w:proofErr w:type="spellEnd"/>
      <w:r w:rsidRPr="002B331B">
        <w:t>, ул. Народного Ополчения, д.</w:t>
      </w:r>
      <w:r w:rsidR="00807B78">
        <w:t xml:space="preserve"> </w:t>
      </w:r>
      <w:r w:rsidRPr="002B331B">
        <w:t>33, корп. 1 (</w:t>
      </w:r>
      <w:bookmarkStart w:id="0" w:name="OLE_LINK79"/>
      <w:bookmarkStart w:id="1" w:name="OLE_LINK80"/>
      <w:r w:rsidRPr="002B331B">
        <w:t xml:space="preserve">в помещении </w:t>
      </w:r>
      <w:proofErr w:type="spellStart"/>
      <w:r w:rsidRPr="002B331B">
        <w:t>Выставочно</w:t>
      </w:r>
      <w:proofErr w:type="spellEnd"/>
      <w:r w:rsidRPr="002B331B">
        <w:t>-маркетингового центра СЗАО</w:t>
      </w:r>
      <w:bookmarkEnd w:id="0"/>
      <w:bookmarkEnd w:id="1"/>
      <w:r w:rsidRPr="002B331B">
        <w:t>). Начало собрания – 20.00 час.</w:t>
      </w:r>
    </w:p>
    <w:p w:rsidR="006D36D3" w:rsidRPr="002B331B" w:rsidRDefault="006D36D3" w:rsidP="006D36D3">
      <w:pPr>
        <w:pStyle w:val="ConsPlusNonformat"/>
        <w:ind w:firstLine="708"/>
        <w:jc w:val="both"/>
        <w:rPr>
          <w:rFonts w:ascii="Times New Roman" w:hAnsi="Times New Roman" w:cs="Times New Roman"/>
          <w:sz w:val="28"/>
          <w:szCs w:val="28"/>
        </w:rPr>
      </w:pPr>
      <w:r w:rsidRPr="002B331B">
        <w:rPr>
          <w:rFonts w:ascii="Times New Roman" w:hAnsi="Times New Roman" w:cs="Times New Roman"/>
          <w:sz w:val="28"/>
          <w:szCs w:val="28"/>
        </w:rPr>
        <w:t xml:space="preserve">В собрании приняли участие 50 участников публичных слушаний, из них являющихся: жителями района – 25 человек, имеющими место работы на территории, в границах которой проводятся публичные слушания – 14 человек; представителей правообладателей земельных участков, объектов капитального строительства, жилых и нежилых помещений на территории, в границах которой проводятся публичные слушания – 5 человек, депутатов муниципального округа, на территории которого проводятся публичные слушания – 1 человека. </w:t>
      </w:r>
    </w:p>
    <w:p w:rsidR="00E006F6" w:rsidRPr="003033BD" w:rsidRDefault="00E006F6" w:rsidP="00E006F6">
      <w:pPr>
        <w:pStyle w:val="ConsPlusNonformat"/>
        <w:ind w:firstLine="708"/>
        <w:jc w:val="both"/>
        <w:rPr>
          <w:rFonts w:ascii="Times New Roman" w:hAnsi="Times New Roman" w:cs="Times New Roman"/>
          <w:sz w:val="28"/>
          <w:szCs w:val="28"/>
        </w:rPr>
      </w:pPr>
      <w:r w:rsidRPr="003033BD">
        <w:rPr>
          <w:rFonts w:ascii="Times New Roman" w:hAnsi="Times New Roman" w:cs="Times New Roman"/>
          <w:sz w:val="28"/>
          <w:szCs w:val="28"/>
        </w:rPr>
        <w:t>В ходе проведения собрания участников публичных слушаний по обсуждаемому проекту внесено 9 предложени</w:t>
      </w:r>
      <w:r>
        <w:rPr>
          <w:rFonts w:ascii="Times New Roman" w:hAnsi="Times New Roman" w:cs="Times New Roman"/>
          <w:sz w:val="28"/>
          <w:szCs w:val="28"/>
        </w:rPr>
        <w:t>й</w:t>
      </w:r>
      <w:r w:rsidRPr="003033BD">
        <w:rPr>
          <w:rFonts w:ascii="Times New Roman" w:hAnsi="Times New Roman" w:cs="Times New Roman"/>
          <w:sz w:val="28"/>
          <w:szCs w:val="28"/>
        </w:rPr>
        <w:t xml:space="preserve"> и замечани</w:t>
      </w:r>
      <w:r>
        <w:rPr>
          <w:rFonts w:ascii="Times New Roman" w:hAnsi="Times New Roman" w:cs="Times New Roman"/>
          <w:sz w:val="28"/>
          <w:szCs w:val="28"/>
        </w:rPr>
        <w:t>й</w:t>
      </w:r>
      <w:r w:rsidRPr="003033BD">
        <w:rPr>
          <w:rFonts w:ascii="Times New Roman" w:hAnsi="Times New Roman" w:cs="Times New Roman"/>
          <w:sz w:val="28"/>
          <w:szCs w:val="28"/>
        </w:rPr>
        <w:t>.</w:t>
      </w:r>
    </w:p>
    <w:p w:rsidR="00E006F6" w:rsidRPr="003033BD" w:rsidRDefault="00E006F6" w:rsidP="00E006F6">
      <w:pPr>
        <w:pStyle w:val="ConsPlusNonformat"/>
        <w:ind w:firstLine="708"/>
        <w:jc w:val="both"/>
        <w:rPr>
          <w:rFonts w:ascii="Times New Roman" w:hAnsi="Times New Roman" w:cs="Times New Roman"/>
          <w:sz w:val="28"/>
          <w:szCs w:val="28"/>
        </w:rPr>
      </w:pPr>
      <w:r w:rsidRPr="003033BD">
        <w:rPr>
          <w:rFonts w:ascii="Times New Roman" w:hAnsi="Times New Roman" w:cs="Times New Roman"/>
          <w:sz w:val="28"/>
          <w:szCs w:val="28"/>
        </w:rPr>
        <w:t xml:space="preserve">После проведения собрания участников публичных слушаний поступило 12 предложений и замечаний. </w:t>
      </w:r>
    </w:p>
    <w:p w:rsidR="00E006F6" w:rsidRPr="003033BD" w:rsidRDefault="00E006F6" w:rsidP="00E006F6">
      <w:pPr>
        <w:pStyle w:val="ConsPlusNonformat"/>
        <w:ind w:firstLine="708"/>
        <w:jc w:val="both"/>
        <w:rPr>
          <w:rFonts w:ascii="Times New Roman" w:hAnsi="Times New Roman" w:cs="Times New Roman"/>
          <w:color w:val="000000"/>
          <w:sz w:val="28"/>
          <w:szCs w:val="28"/>
        </w:rPr>
      </w:pPr>
      <w:r w:rsidRPr="003033BD">
        <w:rPr>
          <w:rFonts w:ascii="Times New Roman" w:hAnsi="Times New Roman" w:cs="Times New Roman"/>
          <w:sz w:val="28"/>
          <w:szCs w:val="28"/>
        </w:rPr>
        <w:t xml:space="preserve">Всего приняли участие в публичных </w:t>
      </w:r>
      <w:r w:rsidRPr="003033BD">
        <w:rPr>
          <w:rFonts w:ascii="Times New Roman" w:hAnsi="Times New Roman" w:cs="Times New Roman"/>
          <w:color w:val="000000"/>
          <w:sz w:val="28"/>
          <w:szCs w:val="28"/>
        </w:rPr>
        <w:t xml:space="preserve">слушаниях по данному </w:t>
      </w:r>
      <w:r w:rsidRPr="003033BD">
        <w:rPr>
          <w:rFonts w:ascii="Times New Roman" w:hAnsi="Times New Roman" w:cs="Times New Roman"/>
          <w:sz w:val="28"/>
          <w:szCs w:val="28"/>
        </w:rPr>
        <w:t xml:space="preserve">проекту </w:t>
      </w:r>
      <w:r>
        <w:rPr>
          <w:rFonts w:ascii="Times New Roman" w:hAnsi="Times New Roman" w:cs="Times New Roman"/>
          <w:sz w:val="28"/>
          <w:szCs w:val="28"/>
        </w:rPr>
        <w:t>153</w:t>
      </w:r>
      <w:r w:rsidRPr="003033BD">
        <w:rPr>
          <w:rFonts w:ascii="Times New Roman" w:hAnsi="Times New Roman" w:cs="Times New Roman"/>
          <w:sz w:val="28"/>
          <w:szCs w:val="28"/>
        </w:rPr>
        <w:t xml:space="preserve"> </w:t>
      </w:r>
      <w:r w:rsidRPr="003033BD">
        <w:rPr>
          <w:rFonts w:ascii="Times New Roman" w:hAnsi="Times New Roman" w:cs="Times New Roman"/>
          <w:color w:val="000000"/>
          <w:sz w:val="28"/>
          <w:szCs w:val="28"/>
        </w:rPr>
        <w:t>участник</w:t>
      </w:r>
      <w:r>
        <w:rPr>
          <w:rFonts w:ascii="Times New Roman" w:hAnsi="Times New Roman" w:cs="Times New Roman"/>
          <w:color w:val="000000"/>
          <w:sz w:val="28"/>
          <w:szCs w:val="28"/>
        </w:rPr>
        <w:t>а</w:t>
      </w:r>
      <w:r w:rsidRPr="003033BD">
        <w:rPr>
          <w:rFonts w:ascii="Times New Roman" w:hAnsi="Times New Roman" w:cs="Times New Roman"/>
          <w:color w:val="000000"/>
          <w:sz w:val="28"/>
          <w:szCs w:val="28"/>
        </w:rPr>
        <w:t xml:space="preserve"> публичных слушаний. </w:t>
      </w:r>
    </w:p>
    <w:p w:rsidR="00145C97" w:rsidRPr="00E006F6" w:rsidRDefault="00145C97" w:rsidP="00E006F6">
      <w:pPr>
        <w:jc w:val="both"/>
        <w:rPr>
          <w:color w:val="000000"/>
        </w:rPr>
      </w:pPr>
      <w:r>
        <w:rPr>
          <w:b/>
          <w:bCs/>
          <w:color w:val="000000"/>
        </w:rPr>
        <w:t>Сведения</w:t>
      </w:r>
      <w:r w:rsidR="00E006F6">
        <w:rPr>
          <w:b/>
          <w:bCs/>
          <w:color w:val="000000"/>
        </w:rPr>
        <w:t xml:space="preserve"> о протоколе публичных слушаний:</w:t>
      </w:r>
      <w:r>
        <w:rPr>
          <w:color w:val="000000"/>
        </w:rPr>
        <w:t xml:space="preserve"> Протокол публичных слушаний </w:t>
      </w:r>
      <w:r w:rsidR="006D36D3" w:rsidRPr="006D36D3">
        <w:rPr>
          <w:color w:val="000000"/>
        </w:rPr>
        <w:t>по «Проекту межевания территория квартала района Хорошево-Мневники, ограниченного улицей Маршала Тухачевского, улицей Народного Ополчения, проспектом Маршала Жукова</w:t>
      </w:r>
      <w:r w:rsidR="006D36D3">
        <w:rPr>
          <w:color w:val="000000"/>
        </w:rPr>
        <w:t xml:space="preserve">, бульваром Генерала </w:t>
      </w:r>
      <w:proofErr w:type="spellStart"/>
      <w:r w:rsidR="006D36D3">
        <w:rPr>
          <w:color w:val="000000"/>
        </w:rPr>
        <w:t>Карбышева</w:t>
      </w:r>
      <w:proofErr w:type="spellEnd"/>
      <w:r w:rsidR="006D36D3">
        <w:rPr>
          <w:color w:val="000000"/>
        </w:rPr>
        <w:t>»</w:t>
      </w:r>
      <w:r w:rsidRPr="00145C97">
        <w:rPr>
          <w:color w:val="000000"/>
        </w:rPr>
        <w:t xml:space="preserve"> </w:t>
      </w:r>
      <w:r>
        <w:rPr>
          <w:color w:val="000000"/>
        </w:rPr>
        <w:t xml:space="preserve">утвержден председателем Комиссии по вопросам градостроительства, землепользования и застройки при Правительстве Москвы в Северо-Западном административном округе </w:t>
      </w:r>
      <w:proofErr w:type="spellStart"/>
      <w:r>
        <w:rPr>
          <w:color w:val="000000"/>
        </w:rPr>
        <w:t>Говердовским</w:t>
      </w:r>
      <w:proofErr w:type="spellEnd"/>
      <w:r>
        <w:rPr>
          <w:color w:val="000000"/>
        </w:rPr>
        <w:t xml:space="preserve"> В.В</w:t>
      </w:r>
      <w:r w:rsidRPr="002B331B">
        <w:t>. (протокол от</w:t>
      </w:r>
      <w:r w:rsidR="002B331B" w:rsidRPr="002B331B">
        <w:t xml:space="preserve"> 17.12.2014 № 7</w:t>
      </w:r>
      <w:r w:rsidR="00F146EF">
        <w:t>2</w:t>
      </w:r>
      <w:r w:rsidR="002B331B" w:rsidRPr="002B331B">
        <w:t>/14</w:t>
      </w:r>
      <w:r w:rsidRPr="002B331B">
        <w:t>).</w:t>
      </w:r>
    </w:p>
    <w:p w:rsidR="008241E0" w:rsidRDefault="008241E0" w:rsidP="008241E0">
      <w:pPr>
        <w:ind w:firstLine="708"/>
        <w:jc w:val="both"/>
        <w:rPr>
          <w:i/>
        </w:rPr>
      </w:pPr>
      <w:r>
        <w:rPr>
          <w:i/>
        </w:rPr>
        <w:t>Учитывая повторяемость замечаний и предложений участников публичных слушаний по содержанию, считать целесообразным и возможным отразить в выводах Комиссии обращения замеча</w:t>
      </w:r>
      <w:bookmarkStart w:id="2" w:name="_GoBack"/>
      <w:bookmarkEnd w:id="2"/>
      <w:r>
        <w:rPr>
          <w:i/>
        </w:rPr>
        <w:t>ний и предложений участников публичных слушаний по обсуждаемому проекту  в кратком изложении по сути обращения:</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96"/>
        <w:gridCol w:w="709"/>
        <w:gridCol w:w="2409"/>
      </w:tblGrid>
      <w:tr w:rsidR="008241E0" w:rsidRPr="00E006F6" w:rsidTr="00F14427">
        <w:tc>
          <w:tcPr>
            <w:tcW w:w="7196" w:type="dxa"/>
            <w:tcBorders>
              <w:top w:val="single" w:sz="4" w:space="0" w:color="auto"/>
              <w:left w:val="single" w:sz="4" w:space="0" w:color="auto"/>
              <w:bottom w:val="single" w:sz="4" w:space="0" w:color="auto"/>
              <w:right w:val="single" w:sz="4" w:space="0" w:color="auto"/>
            </w:tcBorders>
            <w:hideMark/>
          </w:tcPr>
          <w:p w:rsidR="008241E0" w:rsidRPr="00E006F6" w:rsidRDefault="008241E0">
            <w:pPr>
              <w:jc w:val="both"/>
              <w:rPr>
                <w:rFonts w:eastAsia="Times New Roman"/>
                <w:b/>
                <w:color w:val="000000"/>
                <w:sz w:val="26"/>
                <w:szCs w:val="26"/>
                <w:lang w:eastAsia="en-US"/>
              </w:rPr>
            </w:pPr>
            <w:r w:rsidRPr="00E006F6">
              <w:rPr>
                <w:b/>
                <w:bCs/>
                <w:color w:val="000000"/>
                <w:sz w:val="26"/>
                <w:szCs w:val="26"/>
                <w:lang w:eastAsia="en-US"/>
              </w:rPr>
              <w:t>Предложения и замечания участников публичных слушаний, содержащиеся в протоколе</w:t>
            </w:r>
          </w:p>
        </w:tc>
        <w:tc>
          <w:tcPr>
            <w:tcW w:w="709" w:type="dxa"/>
            <w:tcBorders>
              <w:top w:val="single" w:sz="4" w:space="0" w:color="auto"/>
              <w:left w:val="single" w:sz="4" w:space="0" w:color="auto"/>
              <w:bottom w:val="single" w:sz="4" w:space="0" w:color="auto"/>
              <w:right w:val="single" w:sz="4" w:space="0" w:color="auto"/>
            </w:tcBorders>
            <w:hideMark/>
          </w:tcPr>
          <w:p w:rsidR="008241E0" w:rsidRPr="00E006F6" w:rsidRDefault="008241E0">
            <w:pPr>
              <w:jc w:val="center"/>
              <w:rPr>
                <w:rFonts w:eastAsia="Times New Roman"/>
                <w:b/>
                <w:color w:val="000000"/>
                <w:sz w:val="26"/>
                <w:szCs w:val="26"/>
                <w:lang w:eastAsia="en-US"/>
              </w:rPr>
            </w:pPr>
            <w:r w:rsidRPr="00E006F6">
              <w:rPr>
                <w:b/>
                <w:bCs/>
                <w:color w:val="000000"/>
                <w:sz w:val="26"/>
                <w:szCs w:val="26"/>
                <w:lang w:eastAsia="en-US"/>
              </w:rPr>
              <w:t>Кол-во</w:t>
            </w:r>
          </w:p>
        </w:tc>
        <w:tc>
          <w:tcPr>
            <w:tcW w:w="2409" w:type="dxa"/>
            <w:tcBorders>
              <w:top w:val="single" w:sz="4" w:space="0" w:color="auto"/>
              <w:left w:val="single" w:sz="4" w:space="0" w:color="auto"/>
              <w:bottom w:val="single" w:sz="4" w:space="0" w:color="auto"/>
              <w:right w:val="single" w:sz="4" w:space="0" w:color="auto"/>
            </w:tcBorders>
            <w:hideMark/>
          </w:tcPr>
          <w:p w:rsidR="008241E0" w:rsidRPr="00E006F6" w:rsidRDefault="008241E0">
            <w:pPr>
              <w:jc w:val="both"/>
              <w:rPr>
                <w:rFonts w:eastAsia="Times New Roman"/>
                <w:b/>
                <w:color w:val="000000"/>
                <w:sz w:val="26"/>
                <w:szCs w:val="26"/>
                <w:lang w:eastAsia="en-US"/>
              </w:rPr>
            </w:pPr>
            <w:r w:rsidRPr="00E006F6">
              <w:rPr>
                <w:b/>
                <w:bCs/>
                <w:color w:val="000000"/>
                <w:sz w:val="26"/>
                <w:szCs w:val="26"/>
                <w:lang w:eastAsia="en-US"/>
              </w:rPr>
              <w:t>Выводы Комиссии</w:t>
            </w:r>
          </w:p>
        </w:tc>
      </w:tr>
      <w:tr w:rsidR="008C4DED" w:rsidRPr="00E006F6" w:rsidTr="00F14427">
        <w:tc>
          <w:tcPr>
            <w:tcW w:w="7196" w:type="dxa"/>
            <w:tcBorders>
              <w:top w:val="single" w:sz="4" w:space="0" w:color="auto"/>
              <w:left w:val="single" w:sz="4" w:space="0" w:color="auto"/>
              <w:bottom w:val="single" w:sz="4" w:space="0" w:color="auto"/>
              <w:right w:val="single" w:sz="4" w:space="0" w:color="auto"/>
            </w:tcBorders>
          </w:tcPr>
          <w:p w:rsidR="008C4DED" w:rsidRDefault="008C4DED" w:rsidP="00C62B1B">
            <w:pPr>
              <w:jc w:val="both"/>
              <w:rPr>
                <w:rFonts w:eastAsia="Times New Roman"/>
                <w:bCs/>
                <w:color w:val="000000"/>
                <w:sz w:val="26"/>
                <w:szCs w:val="26"/>
                <w:lang w:eastAsia="en-US"/>
              </w:rPr>
            </w:pPr>
            <w:r>
              <w:rPr>
                <w:bCs/>
                <w:color w:val="000000"/>
                <w:sz w:val="26"/>
                <w:szCs w:val="26"/>
                <w:lang w:eastAsia="en-US"/>
              </w:rPr>
              <w:t xml:space="preserve">Поддерживаю проект межевания. </w:t>
            </w:r>
            <w:r>
              <w:rPr>
                <w:color w:val="000000"/>
                <w:sz w:val="26"/>
                <w:szCs w:val="26"/>
                <w:lang w:eastAsia="en-US"/>
              </w:rPr>
              <w:t>Возражений и замечаний нет.</w:t>
            </w:r>
          </w:p>
        </w:tc>
        <w:tc>
          <w:tcPr>
            <w:tcW w:w="709" w:type="dxa"/>
            <w:tcBorders>
              <w:top w:val="single" w:sz="4" w:space="0" w:color="auto"/>
              <w:left w:val="single" w:sz="4" w:space="0" w:color="auto"/>
              <w:bottom w:val="single" w:sz="4" w:space="0" w:color="auto"/>
              <w:right w:val="single" w:sz="4" w:space="0" w:color="auto"/>
            </w:tcBorders>
          </w:tcPr>
          <w:p w:rsidR="008C4DED" w:rsidRDefault="008C4DED" w:rsidP="00C62B1B">
            <w:pPr>
              <w:jc w:val="center"/>
              <w:rPr>
                <w:rFonts w:eastAsia="Times New Roman"/>
                <w:bCs/>
                <w:color w:val="000000"/>
                <w:sz w:val="26"/>
                <w:szCs w:val="26"/>
                <w:lang w:eastAsia="en-US"/>
              </w:rPr>
            </w:pPr>
            <w:r w:rsidRPr="002B331B">
              <w:rPr>
                <w:bCs/>
                <w:sz w:val="24"/>
                <w:szCs w:val="26"/>
                <w:lang w:eastAsia="en-US"/>
              </w:rPr>
              <w:t>79</w:t>
            </w:r>
          </w:p>
        </w:tc>
        <w:tc>
          <w:tcPr>
            <w:tcW w:w="2409" w:type="dxa"/>
            <w:tcBorders>
              <w:top w:val="single" w:sz="4" w:space="0" w:color="auto"/>
              <w:left w:val="single" w:sz="4" w:space="0" w:color="auto"/>
              <w:bottom w:val="single" w:sz="4" w:space="0" w:color="auto"/>
              <w:right w:val="single" w:sz="4" w:space="0" w:color="auto"/>
            </w:tcBorders>
          </w:tcPr>
          <w:p w:rsidR="008C4DED" w:rsidRPr="00E006F6" w:rsidRDefault="008C4DED">
            <w:pPr>
              <w:jc w:val="both"/>
              <w:rPr>
                <w:b/>
                <w:bCs/>
                <w:color w:val="000000"/>
                <w:sz w:val="26"/>
                <w:szCs w:val="26"/>
                <w:lang w:eastAsia="en-US"/>
              </w:rPr>
            </w:pPr>
            <w:r>
              <w:rPr>
                <w:bCs/>
                <w:color w:val="000000"/>
                <w:sz w:val="26"/>
                <w:szCs w:val="26"/>
                <w:lang w:eastAsia="en-US"/>
              </w:rPr>
              <w:t>Принять к сведению.</w:t>
            </w:r>
          </w:p>
        </w:tc>
      </w:tr>
      <w:tr w:rsidR="00742ED5" w:rsidRPr="00E006F6" w:rsidTr="00F14427">
        <w:tc>
          <w:tcPr>
            <w:tcW w:w="7196" w:type="dxa"/>
            <w:tcBorders>
              <w:top w:val="single" w:sz="4" w:space="0" w:color="auto"/>
              <w:left w:val="single" w:sz="4" w:space="0" w:color="auto"/>
              <w:bottom w:val="single" w:sz="4" w:space="0" w:color="auto"/>
              <w:right w:val="single" w:sz="4" w:space="0" w:color="auto"/>
            </w:tcBorders>
          </w:tcPr>
          <w:p w:rsidR="00742ED5" w:rsidRPr="00E006F6" w:rsidRDefault="00742ED5" w:rsidP="00742ED5">
            <w:pPr>
              <w:jc w:val="both"/>
              <w:rPr>
                <w:bCs/>
                <w:color w:val="000000"/>
                <w:sz w:val="26"/>
                <w:szCs w:val="26"/>
                <w:lang w:eastAsia="en-US"/>
              </w:rPr>
            </w:pPr>
            <w:r w:rsidRPr="00E006F6">
              <w:rPr>
                <w:bCs/>
                <w:color w:val="000000"/>
                <w:sz w:val="26"/>
                <w:szCs w:val="26"/>
                <w:lang w:eastAsia="en-US"/>
              </w:rPr>
              <w:t>Решение Совета депутатов МО Хорошево-Мневники в городе Москве</w:t>
            </w:r>
            <w:r w:rsidR="008A051C" w:rsidRPr="00E006F6">
              <w:rPr>
                <w:bCs/>
                <w:color w:val="000000"/>
                <w:sz w:val="26"/>
                <w:szCs w:val="26"/>
                <w:lang w:eastAsia="en-US"/>
              </w:rPr>
              <w:t xml:space="preserve"> от 11.11.2014 №12-5/78-Х.М.</w:t>
            </w:r>
          </w:p>
          <w:p w:rsidR="00742ED5" w:rsidRPr="00E006F6" w:rsidRDefault="00742ED5" w:rsidP="00742ED5">
            <w:pPr>
              <w:jc w:val="both"/>
              <w:rPr>
                <w:bCs/>
                <w:color w:val="000000"/>
                <w:sz w:val="26"/>
                <w:szCs w:val="26"/>
                <w:lang w:eastAsia="en-US"/>
              </w:rPr>
            </w:pPr>
            <w:r w:rsidRPr="00E006F6">
              <w:rPr>
                <w:bCs/>
                <w:color w:val="000000"/>
                <w:sz w:val="26"/>
                <w:szCs w:val="26"/>
                <w:lang w:eastAsia="en-US"/>
              </w:rPr>
              <w:t xml:space="preserve">1. Согласиться с представленным проектом межевания территории квартала района Хорошево-Мневники, ограниченного улицей Маршала Тухачевского, улицей </w:t>
            </w:r>
            <w:r w:rsidRPr="00E006F6">
              <w:rPr>
                <w:bCs/>
                <w:color w:val="000000"/>
                <w:sz w:val="26"/>
                <w:szCs w:val="26"/>
                <w:lang w:eastAsia="en-US"/>
              </w:rPr>
              <w:lastRenderedPageBreak/>
              <w:t xml:space="preserve">Народного Ополчения, проспектом Маршала Жукова, бульваром Генерала </w:t>
            </w:r>
            <w:proofErr w:type="spellStart"/>
            <w:r w:rsidRPr="00E006F6">
              <w:rPr>
                <w:bCs/>
                <w:color w:val="000000"/>
                <w:sz w:val="26"/>
                <w:szCs w:val="26"/>
                <w:lang w:eastAsia="en-US"/>
              </w:rPr>
              <w:t>Карбышева</w:t>
            </w:r>
            <w:proofErr w:type="spellEnd"/>
            <w:r w:rsidRPr="00E006F6">
              <w:rPr>
                <w:bCs/>
                <w:color w:val="000000"/>
                <w:sz w:val="26"/>
                <w:szCs w:val="26"/>
                <w:lang w:eastAsia="en-US"/>
              </w:rPr>
              <w:t>.</w:t>
            </w:r>
          </w:p>
          <w:p w:rsidR="00742ED5" w:rsidRPr="00E006F6" w:rsidRDefault="00742ED5" w:rsidP="00742ED5">
            <w:pPr>
              <w:jc w:val="both"/>
              <w:rPr>
                <w:bCs/>
                <w:color w:val="000000"/>
                <w:sz w:val="26"/>
                <w:szCs w:val="26"/>
                <w:lang w:eastAsia="en-US"/>
              </w:rPr>
            </w:pPr>
            <w:r w:rsidRPr="00E006F6">
              <w:rPr>
                <w:bCs/>
                <w:color w:val="000000"/>
                <w:sz w:val="26"/>
                <w:szCs w:val="26"/>
                <w:lang w:eastAsia="en-US"/>
              </w:rPr>
              <w:t>2.</w:t>
            </w:r>
            <w:r w:rsidRPr="00E006F6">
              <w:rPr>
                <w:bCs/>
                <w:color w:val="000000"/>
                <w:sz w:val="26"/>
                <w:szCs w:val="26"/>
                <w:lang w:eastAsia="en-US"/>
              </w:rPr>
              <w:tab/>
              <w:t>Предложить разработчикам проекта увеличить придомовую территорию корпуса 1 дома 28 по проспекту Маршала Жукова, а также включить в придомовую территорию домов 32 и 36 по проспекту Маршала Жукова детскую и спортивную площадки, расположенные между домами.</w:t>
            </w:r>
          </w:p>
        </w:tc>
        <w:tc>
          <w:tcPr>
            <w:tcW w:w="709" w:type="dxa"/>
            <w:tcBorders>
              <w:top w:val="single" w:sz="4" w:space="0" w:color="auto"/>
              <w:left w:val="single" w:sz="4" w:space="0" w:color="auto"/>
              <w:bottom w:val="single" w:sz="4" w:space="0" w:color="auto"/>
              <w:right w:val="single" w:sz="4" w:space="0" w:color="auto"/>
            </w:tcBorders>
          </w:tcPr>
          <w:p w:rsidR="00742ED5" w:rsidRPr="00E006F6" w:rsidRDefault="00742ED5">
            <w:pPr>
              <w:jc w:val="center"/>
              <w:rPr>
                <w:bCs/>
                <w:color w:val="000000"/>
                <w:sz w:val="26"/>
                <w:szCs w:val="26"/>
                <w:lang w:eastAsia="en-US"/>
              </w:rPr>
            </w:pPr>
            <w:r w:rsidRPr="00E006F6">
              <w:rPr>
                <w:bCs/>
                <w:color w:val="000000"/>
                <w:sz w:val="26"/>
                <w:szCs w:val="26"/>
                <w:lang w:eastAsia="en-US"/>
              </w:rPr>
              <w:lastRenderedPageBreak/>
              <w:t>1</w:t>
            </w:r>
          </w:p>
        </w:tc>
        <w:tc>
          <w:tcPr>
            <w:tcW w:w="2409" w:type="dxa"/>
            <w:tcBorders>
              <w:top w:val="single" w:sz="4" w:space="0" w:color="auto"/>
              <w:left w:val="single" w:sz="4" w:space="0" w:color="auto"/>
              <w:bottom w:val="single" w:sz="4" w:space="0" w:color="auto"/>
              <w:right w:val="single" w:sz="4" w:space="0" w:color="auto"/>
            </w:tcBorders>
          </w:tcPr>
          <w:p w:rsidR="00742ED5" w:rsidRPr="00E006F6" w:rsidRDefault="00DF793D">
            <w:pPr>
              <w:jc w:val="both"/>
              <w:rPr>
                <w:bCs/>
                <w:color w:val="000000"/>
                <w:sz w:val="26"/>
                <w:szCs w:val="26"/>
                <w:lang w:eastAsia="en-US"/>
              </w:rPr>
            </w:pPr>
            <w:r>
              <w:rPr>
                <w:bCs/>
                <w:color w:val="000000"/>
                <w:sz w:val="26"/>
                <w:szCs w:val="26"/>
                <w:lang w:eastAsia="en-US"/>
              </w:rPr>
              <w:t>Рекомендовать разработчикам рассмотреть.</w:t>
            </w:r>
          </w:p>
        </w:tc>
      </w:tr>
      <w:tr w:rsidR="008241E0" w:rsidRPr="00E006F6" w:rsidTr="00F14427">
        <w:tc>
          <w:tcPr>
            <w:tcW w:w="7196" w:type="dxa"/>
            <w:tcBorders>
              <w:top w:val="single" w:sz="4" w:space="0" w:color="auto"/>
              <w:left w:val="single" w:sz="4" w:space="0" w:color="auto"/>
              <w:bottom w:val="single" w:sz="4" w:space="0" w:color="auto"/>
              <w:right w:val="single" w:sz="4" w:space="0" w:color="auto"/>
            </w:tcBorders>
            <w:hideMark/>
          </w:tcPr>
          <w:p w:rsidR="00C87537" w:rsidRPr="00300DC2" w:rsidRDefault="00C87537" w:rsidP="00C87537">
            <w:pPr>
              <w:pStyle w:val="ConsPlusNonformat"/>
              <w:jc w:val="both"/>
              <w:rPr>
                <w:rFonts w:ascii="Times New Roman" w:hAnsi="Times New Roman" w:cs="Times New Roman"/>
                <w:color w:val="000000"/>
                <w:sz w:val="26"/>
                <w:szCs w:val="26"/>
              </w:rPr>
            </w:pPr>
            <w:r w:rsidRPr="00300DC2">
              <w:rPr>
                <w:rFonts w:ascii="Times New Roman" w:hAnsi="Times New Roman" w:cs="Times New Roman"/>
                <w:color w:val="000000"/>
                <w:sz w:val="26"/>
                <w:szCs w:val="26"/>
              </w:rPr>
              <w:lastRenderedPageBreak/>
              <w:t>На территории имеются зарегистрированные земельные участки.  В предложенном проекте вопрос разграничения прав на эти участки не рассматривается. В проекте не учтены земельные участки, оформленные в собственность.</w:t>
            </w:r>
            <w:r>
              <w:rPr>
                <w:rFonts w:ascii="Times New Roman" w:hAnsi="Times New Roman" w:cs="Times New Roman"/>
                <w:color w:val="000000"/>
                <w:sz w:val="26"/>
                <w:szCs w:val="26"/>
              </w:rPr>
              <w:t xml:space="preserve"> </w:t>
            </w:r>
            <w:r w:rsidR="00390CC3">
              <w:rPr>
                <w:rFonts w:ascii="Times New Roman" w:hAnsi="Times New Roman" w:cs="Times New Roman"/>
                <w:color w:val="000000"/>
                <w:sz w:val="26"/>
                <w:szCs w:val="26"/>
              </w:rPr>
              <w:t>П</w:t>
            </w:r>
            <w:r w:rsidRPr="00300DC2">
              <w:rPr>
                <w:rFonts w:ascii="Times New Roman" w:hAnsi="Times New Roman" w:cs="Times New Roman"/>
                <w:color w:val="000000"/>
                <w:sz w:val="26"/>
                <w:szCs w:val="26"/>
              </w:rPr>
              <w:t>ересмотреть проект с учетом изменения территорий общего пользования и придомовых территорий. Участ</w:t>
            </w:r>
            <w:r w:rsidR="00F14427">
              <w:rPr>
                <w:rFonts w:ascii="Times New Roman" w:hAnsi="Times New Roman" w:cs="Times New Roman"/>
                <w:color w:val="000000"/>
                <w:sz w:val="26"/>
                <w:szCs w:val="26"/>
              </w:rPr>
              <w:t>ок №13 ограждения поставлены не</w:t>
            </w:r>
            <w:r w:rsidRPr="00300DC2">
              <w:rPr>
                <w:rFonts w:ascii="Times New Roman" w:hAnsi="Times New Roman" w:cs="Times New Roman"/>
                <w:color w:val="000000"/>
                <w:sz w:val="26"/>
                <w:szCs w:val="26"/>
              </w:rPr>
              <w:t>законно, оформить земельный участок с учетом застройки жилых домов. Предл</w:t>
            </w:r>
            <w:r>
              <w:rPr>
                <w:rFonts w:ascii="Times New Roman" w:hAnsi="Times New Roman" w:cs="Times New Roman"/>
                <w:color w:val="000000"/>
                <w:sz w:val="26"/>
                <w:szCs w:val="26"/>
              </w:rPr>
              <w:t>ожения</w:t>
            </w:r>
            <w:r w:rsidRPr="00300DC2">
              <w:rPr>
                <w:rFonts w:ascii="Times New Roman" w:hAnsi="Times New Roman" w:cs="Times New Roman"/>
                <w:color w:val="000000"/>
                <w:sz w:val="26"/>
                <w:szCs w:val="26"/>
              </w:rPr>
              <w:t>:</w:t>
            </w:r>
          </w:p>
          <w:p w:rsidR="006D36D3" w:rsidRPr="00E006F6" w:rsidRDefault="00C87537" w:rsidP="006D36D3">
            <w:pPr>
              <w:pStyle w:val="a4"/>
              <w:rPr>
                <w:color w:val="000000"/>
                <w:sz w:val="26"/>
                <w:szCs w:val="26"/>
              </w:rPr>
            </w:pPr>
            <w:r>
              <w:rPr>
                <w:color w:val="000000"/>
                <w:sz w:val="26"/>
                <w:szCs w:val="26"/>
              </w:rPr>
              <w:t xml:space="preserve">1. </w:t>
            </w:r>
            <w:r w:rsidR="006D36D3" w:rsidRPr="00E006F6">
              <w:rPr>
                <w:color w:val="000000"/>
                <w:sz w:val="26"/>
                <w:szCs w:val="26"/>
              </w:rPr>
              <w:t xml:space="preserve">Не отражены уже сформированные и учтенные в </w:t>
            </w:r>
            <w:proofErr w:type="spellStart"/>
            <w:r w:rsidR="006D36D3" w:rsidRPr="00E006F6">
              <w:rPr>
                <w:color w:val="000000"/>
                <w:sz w:val="26"/>
                <w:szCs w:val="26"/>
              </w:rPr>
              <w:t>Росррестре</w:t>
            </w:r>
            <w:proofErr w:type="spellEnd"/>
            <w:r w:rsidR="006D36D3" w:rsidRPr="00E006F6">
              <w:rPr>
                <w:color w:val="000000"/>
                <w:sz w:val="26"/>
                <w:szCs w:val="26"/>
              </w:rPr>
              <w:t xml:space="preserve"> земельные участки (ЗУ) для эксплуатации объектов, размещенных в жилых домах - участки 2, 8, 12, 17, 21, 34, 36, 38, 41 для которых, возможно, уже оформлены </w:t>
            </w:r>
            <w:proofErr w:type="spellStart"/>
            <w:r w:rsidR="006D36D3" w:rsidRPr="00E006F6">
              <w:rPr>
                <w:color w:val="000000"/>
                <w:sz w:val="26"/>
                <w:szCs w:val="26"/>
              </w:rPr>
              <w:t>имущественно</w:t>
            </w:r>
            <w:proofErr w:type="spellEnd"/>
            <w:r w:rsidR="006D36D3" w:rsidRPr="00E006F6">
              <w:rPr>
                <w:color w:val="000000"/>
                <w:sz w:val="26"/>
                <w:szCs w:val="26"/>
              </w:rPr>
              <w:t xml:space="preserve"> - правовые отношения. Для таких участков требуется </w:t>
            </w:r>
            <w:proofErr w:type="gramStart"/>
            <w:r w:rsidR="006D36D3" w:rsidRPr="00E006F6">
              <w:rPr>
                <w:color w:val="000000"/>
                <w:sz w:val="26"/>
                <w:szCs w:val="26"/>
              </w:rPr>
              <w:t>детализация</w:t>
            </w:r>
            <w:proofErr w:type="gramEnd"/>
            <w:r w:rsidR="006D36D3" w:rsidRPr="00E006F6">
              <w:rPr>
                <w:color w:val="000000"/>
                <w:sz w:val="26"/>
                <w:szCs w:val="26"/>
              </w:rPr>
              <w:t xml:space="preserve"> - какая часть отходит нежилому объекту (и им оплачивается), какая в совместное ведение, и какая жилым помещениям.</w:t>
            </w:r>
            <w:r w:rsidR="00F14427">
              <w:rPr>
                <w:color w:val="000000"/>
                <w:sz w:val="26"/>
                <w:szCs w:val="26"/>
              </w:rPr>
              <w:t xml:space="preserve"> </w:t>
            </w:r>
            <w:r w:rsidR="006D36D3" w:rsidRPr="00E006F6">
              <w:rPr>
                <w:color w:val="000000"/>
                <w:sz w:val="26"/>
                <w:szCs w:val="26"/>
              </w:rPr>
              <w:t xml:space="preserve">Например: для строения 34, даже в минимальной конфигурации, </w:t>
            </w:r>
            <w:r w:rsidR="00390CC3">
              <w:rPr>
                <w:color w:val="000000"/>
                <w:sz w:val="26"/>
                <w:szCs w:val="26"/>
              </w:rPr>
              <w:t>п</w:t>
            </w:r>
            <w:r w:rsidR="006D36D3" w:rsidRPr="00E006F6">
              <w:rPr>
                <w:color w:val="000000"/>
                <w:sz w:val="26"/>
                <w:szCs w:val="26"/>
              </w:rPr>
              <w:t>роектом отведены участки с торцов (хотя они используются только для доступа к объектам торговли) и со стороны главного фасада, используемые для доступа к объектам торговли и эксплуатации открытой автостоянки, которой пользуются жители даже соседних кварталов, а не только соседних строений. Почему жители строения 34 в будущем должны будут ОБЯЗАТЕЛЬНО оплачивать эти территории?</w:t>
            </w:r>
            <w:r w:rsidR="00F14427">
              <w:rPr>
                <w:color w:val="000000"/>
                <w:sz w:val="26"/>
                <w:szCs w:val="26"/>
              </w:rPr>
              <w:t xml:space="preserve"> </w:t>
            </w:r>
            <w:r w:rsidR="006D36D3" w:rsidRPr="00E006F6">
              <w:rPr>
                <w:color w:val="000000"/>
                <w:sz w:val="26"/>
                <w:szCs w:val="26"/>
              </w:rPr>
              <w:t>Предлагается Проектом уточнить со стороны дворового фасада границу ранее учтенного ЗУ для эксплуатации магазина; зону общественной стоянки отнести к общественной территории.</w:t>
            </w:r>
            <w:r w:rsidR="00F14427">
              <w:rPr>
                <w:color w:val="000000"/>
                <w:sz w:val="26"/>
                <w:szCs w:val="26"/>
              </w:rPr>
              <w:t xml:space="preserve"> </w:t>
            </w:r>
            <w:r w:rsidR="006D36D3" w:rsidRPr="00E006F6">
              <w:rPr>
                <w:color w:val="000000"/>
                <w:sz w:val="26"/>
                <w:szCs w:val="26"/>
              </w:rPr>
              <w:t>2.</w:t>
            </w:r>
            <w:r w:rsidR="006D36D3" w:rsidRPr="00E006F6">
              <w:rPr>
                <w:color w:val="000000"/>
                <w:sz w:val="26"/>
                <w:szCs w:val="26"/>
              </w:rPr>
              <w:tab/>
              <w:t>К отделу ЗА</w:t>
            </w:r>
            <w:proofErr w:type="gramStart"/>
            <w:r w:rsidR="006D36D3" w:rsidRPr="00E006F6">
              <w:rPr>
                <w:color w:val="000000"/>
                <w:sz w:val="26"/>
                <w:szCs w:val="26"/>
              </w:rPr>
              <w:t>ГС в стр</w:t>
            </w:r>
            <w:proofErr w:type="gramEnd"/>
            <w:r w:rsidR="006D36D3" w:rsidRPr="00E006F6">
              <w:rPr>
                <w:color w:val="000000"/>
                <w:sz w:val="26"/>
                <w:szCs w:val="26"/>
              </w:rPr>
              <w:t>оении 37 не обеспечен доступ через общественные территории. К участкам общественной территории 85 и 91 не обеспечен доступ через общественные территории. Отсутствует существующий доступ через общественные территории между общественными территориями 65 и 80. Отсутствует существующая возможность сквозного прохода квартала в направлении "север-юг" через обществ</w:t>
            </w:r>
            <w:r w:rsidR="00390CC3">
              <w:rPr>
                <w:color w:val="000000"/>
                <w:sz w:val="26"/>
                <w:szCs w:val="26"/>
              </w:rPr>
              <w:t>енные территории. Предлагается п</w:t>
            </w:r>
            <w:r w:rsidR="006D36D3" w:rsidRPr="00E006F6">
              <w:rPr>
                <w:color w:val="000000"/>
                <w:sz w:val="26"/>
                <w:szCs w:val="26"/>
              </w:rPr>
              <w:t>роектом уточнить доступ к общественным территориям и объектам.</w:t>
            </w:r>
            <w:r w:rsidR="00F14427">
              <w:rPr>
                <w:color w:val="000000"/>
                <w:sz w:val="26"/>
                <w:szCs w:val="26"/>
              </w:rPr>
              <w:t xml:space="preserve"> </w:t>
            </w:r>
            <w:r w:rsidR="006D36D3" w:rsidRPr="00E006F6">
              <w:rPr>
                <w:color w:val="000000"/>
                <w:sz w:val="26"/>
                <w:szCs w:val="26"/>
              </w:rPr>
              <w:t>3.</w:t>
            </w:r>
            <w:r w:rsidR="006D36D3" w:rsidRPr="00E006F6">
              <w:rPr>
                <w:color w:val="000000"/>
                <w:sz w:val="26"/>
                <w:szCs w:val="26"/>
              </w:rPr>
              <w:tab/>
              <w:t xml:space="preserve">Участки в максимальной конфигурации </w:t>
            </w:r>
            <w:r w:rsidR="00390CC3">
              <w:rPr>
                <w:color w:val="000000"/>
                <w:sz w:val="26"/>
                <w:szCs w:val="26"/>
              </w:rPr>
              <w:t>п</w:t>
            </w:r>
            <w:r w:rsidR="006D36D3" w:rsidRPr="00E006F6">
              <w:rPr>
                <w:color w:val="000000"/>
                <w:sz w:val="26"/>
                <w:szCs w:val="26"/>
              </w:rPr>
              <w:t>роектом сформировать в виде наиболее привлекательном для последующей "приватизации" жителями домов, искусственно навязываемые непригодные участки включить в общественные территории.</w:t>
            </w:r>
          </w:p>
          <w:p w:rsidR="006D36D3" w:rsidRPr="00E006F6" w:rsidRDefault="006D36D3" w:rsidP="006D36D3">
            <w:pPr>
              <w:pStyle w:val="a4"/>
              <w:rPr>
                <w:color w:val="000000"/>
                <w:sz w:val="26"/>
                <w:szCs w:val="26"/>
              </w:rPr>
            </w:pPr>
            <w:r w:rsidRPr="00E006F6">
              <w:rPr>
                <w:color w:val="000000"/>
                <w:sz w:val="26"/>
                <w:szCs w:val="26"/>
              </w:rPr>
              <w:t>Например:</w:t>
            </w:r>
          </w:p>
          <w:p w:rsidR="008241E0" w:rsidRPr="00F14427" w:rsidRDefault="006D36D3" w:rsidP="006D36D3">
            <w:pPr>
              <w:pStyle w:val="a4"/>
              <w:rPr>
                <w:color w:val="000000"/>
                <w:sz w:val="26"/>
                <w:szCs w:val="26"/>
              </w:rPr>
            </w:pPr>
            <w:r w:rsidRPr="00E006F6">
              <w:rPr>
                <w:color w:val="000000"/>
                <w:sz w:val="26"/>
                <w:szCs w:val="26"/>
              </w:rPr>
              <w:lastRenderedPageBreak/>
              <w:t>3.1.</w:t>
            </w:r>
            <w:r w:rsidRPr="00E006F6">
              <w:rPr>
                <w:color w:val="000000"/>
                <w:sz w:val="26"/>
                <w:szCs w:val="26"/>
              </w:rPr>
              <w:tab/>
              <w:t xml:space="preserve">Для строения 34 в максимальной конфигурации в верхней правой части Проектом включен озелененный участок (ранее уже отдельно учтенный в </w:t>
            </w:r>
            <w:proofErr w:type="spellStart"/>
            <w:r w:rsidRPr="00E006F6">
              <w:rPr>
                <w:color w:val="000000"/>
                <w:sz w:val="26"/>
                <w:szCs w:val="26"/>
              </w:rPr>
              <w:t>Росррестре</w:t>
            </w:r>
            <w:proofErr w:type="spellEnd"/>
            <w:r w:rsidRPr="00E006F6">
              <w:rPr>
                <w:color w:val="000000"/>
                <w:sz w:val="26"/>
                <w:szCs w:val="26"/>
              </w:rPr>
              <w:t>), находящийся рядом с 12-полосной автотрассой, непригодный для использования в интересах жителей.</w:t>
            </w:r>
            <w:r w:rsidR="00F14427">
              <w:rPr>
                <w:color w:val="000000"/>
                <w:sz w:val="26"/>
                <w:szCs w:val="26"/>
              </w:rPr>
              <w:t xml:space="preserve"> </w:t>
            </w:r>
            <w:r w:rsidRPr="00E006F6">
              <w:rPr>
                <w:color w:val="000000"/>
                <w:sz w:val="26"/>
                <w:szCs w:val="26"/>
              </w:rPr>
              <w:t>В левой части участок включает непригодные для использования в интересах жителей строения 34 территории общественной автостоянки строения 35 и "ракушек" льготной категории граждан. Предлагается Проектом для строения 34 в максимальной конфигурации участок определить внутри</w:t>
            </w:r>
            <w:r w:rsidR="00237F35" w:rsidRPr="00E006F6">
              <w:rPr>
                <w:color w:val="000000"/>
                <w:sz w:val="26"/>
                <w:szCs w:val="26"/>
              </w:rPr>
              <w:t xml:space="preserve"> дворовой территории</w:t>
            </w:r>
            <w:r w:rsidRPr="00E006F6">
              <w:rPr>
                <w:color w:val="000000"/>
                <w:sz w:val="26"/>
                <w:szCs w:val="26"/>
              </w:rPr>
              <w:t xml:space="preserve"> с исключением названных непригодных территорий.</w:t>
            </w:r>
            <w:r w:rsidR="00F14427">
              <w:rPr>
                <w:color w:val="000000"/>
                <w:sz w:val="26"/>
                <w:szCs w:val="26"/>
              </w:rPr>
              <w:t xml:space="preserve"> </w:t>
            </w:r>
            <w:r w:rsidRPr="00E006F6">
              <w:rPr>
                <w:color w:val="000000"/>
                <w:sz w:val="26"/>
                <w:szCs w:val="26"/>
              </w:rPr>
              <w:t>3.2.</w:t>
            </w:r>
            <w:r w:rsidRPr="00E006F6">
              <w:rPr>
                <w:color w:val="000000"/>
                <w:sz w:val="26"/>
                <w:szCs w:val="26"/>
              </w:rPr>
              <w:tab/>
              <w:t>Для строения 35 в максимальной конфигурации упростить конфигурацию нижней границы.</w:t>
            </w:r>
            <w:r w:rsidR="00F14427">
              <w:rPr>
                <w:color w:val="000000"/>
                <w:sz w:val="26"/>
                <w:szCs w:val="26"/>
              </w:rPr>
              <w:t xml:space="preserve"> 3.3.</w:t>
            </w:r>
            <w:r w:rsidRPr="00E006F6">
              <w:rPr>
                <w:color w:val="000000"/>
                <w:sz w:val="26"/>
                <w:szCs w:val="26"/>
              </w:rPr>
              <w:t>Особую озабоченность вызывают "фантазийная фигурная нарезка" участков у строений 13, 14, 17 непригодная для использования в интересах жителей. Требует разъяснения статус строения 17 - это никогда не было жилым строением - дворовой территории между строениями 13 и 14 не имело, участок под ним зарегистрирован для эксплуатации административных помещений. Однако часть помещений было переоборудовано под жилье с организацией новых выходов в дворовую территорию между строениями 13 и 14. Неоднозначно понимание обозначения участка 13 - предусмотрено для строения 17 часть дворовой территории между строениями 13 и 14 или нет? Детской площадки (участок 98) дворовой территории между строениями 13 и 14 никогда не было, и если жители строения 14 сравнительно недавно добились оборудования площадки, то это не является основанием отнесения её в Проекте к общественной территории, как не отнесен к ней ряд других детских площадок. Проход со стороны "северной" части строения 12 используется незначительно и усложняет конфигурацию участков.</w:t>
            </w:r>
            <w:r w:rsidR="00F14427">
              <w:rPr>
                <w:color w:val="000000"/>
                <w:sz w:val="26"/>
                <w:szCs w:val="26"/>
              </w:rPr>
              <w:t xml:space="preserve"> </w:t>
            </w:r>
            <w:r w:rsidRPr="00E006F6">
              <w:rPr>
                <w:color w:val="000000"/>
                <w:sz w:val="26"/>
                <w:szCs w:val="26"/>
              </w:rPr>
              <w:t xml:space="preserve">Предлагается Проектом: исключить проход со стороны "северной" части строения 12; исключить участок 98; участок с "восточной" стороны строения 17 отнести к общественной территории; уточнить </w:t>
            </w:r>
            <w:proofErr w:type="spellStart"/>
            <w:r w:rsidRPr="00E006F6">
              <w:rPr>
                <w:color w:val="000000"/>
                <w:sz w:val="26"/>
                <w:szCs w:val="26"/>
              </w:rPr>
              <w:t>внутридворовые</w:t>
            </w:r>
            <w:proofErr w:type="spellEnd"/>
            <w:r w:rsidRPr="00E006F6">
              <w:rPr>
                <w:color w:val="000000"/>
                <w:sz w:val="26"/>
                <w:szCs w:val="26"/>
              </w:rPr>
              <w:t xml:space="preserve"> границы участков 13, 14, 17 пропорционально площади пятна застройки строений.</w:t>
            </w:r>
            <w:r w:rsidR="00F14427">
              <w:rPr>
                <w:color w:val="000000"/>
                <w:sz w:val="26"/>
                <w:szCs w:val="26"/>
              </w:rPr>
              <w:t xml:space="preserve"> </w:t>
            </w:r>
            <w:r w:rsidRPr="00E006F6">
              <w:rPr>
                <w:color w:val="000000"/>
                <w:sz w:val="26"/>
                <w:szCs w:val="26"/>
              </w:rPr>
              <w:t>Проект может быть поддержан с учетом устранения замечаний.</w:t>
            </w:r>
          </w:p>
        </w:tc>
        <w:tc>
          <w:tcPr>
            <w:tcW w:w="709" w:type="dxa"/>
            <w:tcBorders>
              <w:top w:val="single" w:sz="4" w:space="0" w:color="auto"/>
              <w:left w:val="single" w:sz="4" w:space="0" w:color="auto"/>
              <w:bottom w:val="single" w:sz="4" w:space="0" w:color="auto"/>
              <w:right w:val="single" w:sz="4" w:space="0" w:color="auto"/>
            </w:tcBorders>
            <w:hideMark/>
          </w:tcPr>
          <w:p w:rsidR="008241E0" w:rsidRPr="00E006F6" w:rsidRDefault="008241E0">
            <w:pPr>
              <w:jc w:val="center"/>
              <w:rPr>
                <w:rFonts w:eastAsia="Times New Roman"/>
                <w:bCs/>
                <w:color w:val="000000"/>
                <w:sz w:val="26"/>
                <w:szCs w:val="26"/>
                <w:lang w:eastAsia="en-US"/>
              </w:rPr>
            </w:pPr>
            <w:r w:rsidRPr="00E006F6">
              <w:rPr>
                <w:bCs/>
                <w:color w:val="000000"/>
                <w:sz w:val="26"/>
                <w:szCs w:val="26"/>
                <w:lang w:eastAsia="en-US"/>
              </w:rPr>
              <w:lastRenderedPageBreak/>
              <w:t>1</w:t>
            </w:r>
          </w:p>
        </w:tc>
        <w:tc>
          <w:tcPr>
            <w:tcW w:w="2409" w:type="dxa"/>
            <w:tcBorders>
              <w:top w:val="single" w:sz="4" w:space="0" w:color="auto"/>
              <w:left w:val="single" w:sz="4" w:space="0" w:color="auto"/>
              <w:bottom w:val="single" w:sz="4" w:space="0" w:color="auto"/>
              <w:right w:val="single" w:sz="4" w:space="0" w:color="auto"/>
            </w:tcBorders>
            <w:hideMark/>
          </w:tcPr>
          <w:p w:rsidR="008241E0" w:rsidRPr="00E006F6" w:rsidRDefault="00390CC3" w:rsidP="00B22240">
            <w:pPr>
              <w:jc w:val="both"/>
              <w:rPr>
                <w:rFonts w:eastAsia="Times New Roman"/>
                <w:bCs/>
                <w:color w:val="000000"/>
                <w:sz w:val="26"/>
                <w:szCs w:val="26"/>
                <w:lang w:eastAsia="en-US"/>
              </w:rPr>
            </w:pPr>
            <w:r>
              <w:rPr>
                <w:bCs/>
                <w:color w:val="000000"/>
                <w:sz w:val="26"/>
                <w:szCs w:val="26"/>
                <w:lang w:eastAsia="en-US"/>
              </w:rPr>
              <w:t>Рекомендовать разработчикам рассмотреть.</w:t>
            </w:r>
          </w:p>
        </w:tc>
      </w:tr>
      <w:tr w:rsidR="006D36D3" w:rsidRPr="00E006F6" w:rsidTr="00F14427">
        <w:tc>
          <w:tcPr>
            <w:tcW w:w="7196" w:type="dxa"/>
            <w:tcBorders>
              <w:top w:val="single" w:sz="4" w:space="0" w:color="auto"/>
              <w:left w:val="single" w:sz="4" w:space="0" w:color="auto"/>
              <w:bottom w:val="single" w:sz="4" w:space="0" w:color="auto"/>
              <w:right w:val="single" w:sz="4" w:space="0" w:color="auto"/>
            </w:tcBorders>
          </w:tcPr>
          <w:p w:rsidR="00397EB0" w:rsidRPr="00E006F6" w:rsidRDefault="00397EB0" w:rsidP="00397EB0">
            <w:pPr>
              <w:pStyle w:val="a4"/>
              <w:rPr>
                <w:color w:val="000000"/>
                <w:sz w:val="26"/>
                <w:szCs w:val="26"/>
              </w:rPr>
            </w:pPr>
            <w:r w:rsidRPr="00E006F6">
              <w:rPr>
                <w:color w:val="000000"/>
                <w:sz w:val="26"/>
                <w:szCs w:val="26"/>
              </w:rPr>
              <w:lastRenderedPageBreak/>
              <w:t>Отклонить проект межевания.</w:t>
            </w:r>
            <w:r>
              <w:rPr>
                <w:color w:val="000000"/>
                <w:sz w:val="26"/>
                <w:szCs w:val="26"/>
              </w:rPr>
              <w:t xml:space="preserve"> </w:t>
            </w:r>
            <w:r w:rsidR="006D36D3" w:rsidRPr="00E006F6">
              <w:rPr>
                <w:color w:val="000000"/>
                <w:sz w:val="26"/>
                <w:szCs w:val="26"/>
              </w:rPr>
              <w:t xml:space="preserve">Какими нормативными документами пользовался создатель проекта? </w:t>
            </w:r>
            <w:r w:rsidRPr="003033BD">
              <w:rPr>
                <w:color w:val="000000"/>
                <w:sz w:val="26"/>
                <w:szCs w:val="26"/>
              </w:rPr>
              <w:t>Отсутствует пояснительная записка и правоустанавливающие документы</w:t>
            </w:r>
            <w:r w:rsidR="00390CC3">
              <w:rPr>
                <w:color w:val="000000"/>
                <w:sz w:val="26"/>
                <w:szCs w:val="26"/>
              </w:rPr>
              <w:t>,</w:t>
            </w:r>
            <w:r w:rsidRPr="003033BD">
              <w:rPr>
                <w:color w:val="000000"/>
                <w:sz w:val="26"/>
                <w:szCs w:val="26"/>
              </w:rPr>
              <w:t xml:space="preserve"> на которых должен основываться проект межевания. Не представлен план придомовых территорий согласований собственников домов. Межевание проводится без согласования собственников, нет никакой информации.</w:t>
            </w:r>
          </w:p>
        </w:tc>
        <w:tc>
          <w:tcPr>
            <w:tcW w:w="709" w:type="dxa"/>
            <w:tcBorders>
              <w:top w:val="single" w:sz="4" w:space="0" w:color="auto"/>
              <w:left w:val="single" w:sz="4" w:space="0" w:color="auto"/>
              <w:bottom w:val="single" w:sz="4" w:space="0" w:color="auto"/>
              <w:right w:val="single" w:sz="4" w:space="0" w:color="auto"/>
            </w:tcBorders>
          </w:tcPr>
          <w:p w:rsidR="006D36D3" w:rsidRPr="00397EB0" w:rsidRDefault="000905CB">
            <w:pPr>
              <w:jc w:val="center"/>
              <w:rPr>
                <w:bCs/>
                <w:color w:val="000000"/>
                <w:sz w:val="26"/>
                <w:szCs w:val="26"/>
                <w:lang w:eastAsia="en-US"/>
              </w:rPr>
            </w:pPr>
            <w:r>
              <w:rPr>
                <w:bCs/>
                <w:color w:val="000000"/>
                <w:sz w:val="26"/>
                <w:szCs w:val="26"/>
                <w:lang w:eastAsia="en-US"/>
              </w:rPr>
              <w:t>7</w:t>
            </w:r>
          </w:p>
        </w:tc>
        <w:tc>
          <w:tcPr>
            <w:tcW w:w="2409" w:type="dxa"/>
            <w:tcBorders>
              <w:top w:val="single" w:sz="4" w:space="0" w:color="auto"/>
              <w:left w:val="single" w:sz="4" w:space="0" w:color="auto"/>
              <w:bottom w:val="single" w:sz="4" w:space="0" w:color="auto"/>
              <w:right w:val="single" w:sz="4" w:space="0" w:color="auto"/>
            </w:tcBorders>
          </w:tcPr>
          <w:p w:rsidR="006D36D3" w:rsidRPr="00E006F6" w:rsidRDefault="000905CB" w:rsidP="000905CB">
            <w:pPr>
              <w:jc w:val="both"/>
              <w:rPr>
                <w:bCs/>
                <w:color w:val="000000"/>
                <w:sz w:val="26"/>
                <w:szCs w:val="26"/>
                <w:lang w:eastAsia="en-US"/>
              </w:rPr>
            </w:pPr>
            <w:r>
              <w:rPr>
                <w:bCs/>
                <w:color w:val="000000"/>
                <w:sz w:val="26"/>
                <w:szCs w:val="26"/>
                <w:lang w:eastAsia="en-US"/>
              </w:rPr>
              <w:t xml:space="preserve">Публичные слушания </w:t>
            </w:r>
            <w:r w:rsidR="006D36D3" w:rsidRPr="00E006F6">
              <w:rPr>
                <w:bCs/>
                <w:color w:val="000000"/>
                <w:sz w:val="26"/>
                <w:szCs w:val="26"/>
                <w:lang w:eastAsia="en-US"/>
              </w:rPr>
              <w:t xml:space="preserve">проводятся в соответствии с </w:t>
            </w:r>
            <w:proofErr w:type="gramStart"/>
            <w:r w:rsidR="006D36D3" w:rsidRPr="00E006F6">
              <w:rPr>
                <w:bCs/>
                <w:color w:val="000000"/>
                <w:sz w:val="26"/>
                <w:szCs w:val="26"/>
                <w:lang w:eastAsia="en-US"/>
              </w:rPr>
              <w:t>Градостроитель</w:t>
            </w:r>
            <w:r w:rsidR="00E10C5D">
              <w:rPr>
                <w:bCs/>
                <w:color w:val="000000"/>
                <w:sz w:val="26"/>
                <w:szCs w:val="26"/>
                <w:lang w:eastAsia="en-US"/>
              </w:rPr>
              <w:t>-</w:t>
            </w:r>
            <w:proofErr w:type="spellStart"/>
            <w:r w:rsidR="006D36D3" w:rsidRPr="00E006F6">
              <w:rPr>
                <w:bCs/>
                <w:color w:val="000000"/>
                <w:sz w:val="26"/>
                <w:szCs w:val="26"/>
                <w:lang w:eastAsia="en-US"/>
              </w:rPr>
              <w:t>ным</w:t>
            </w:r>
            <w:proofErr w:type="spellEnd"/>
            <w:proofErr w:type="gramEnd"/>
            <w:r w:rsidR="006D36D3" w:rsidRPr="00E006F6">
              <w:rPr>
                <w:bCs/>
                <w:color w:val="000000"/>
                <w:sz w:val="26"/>
                <w:szCs w:val="26"/>
                <w:lang w:eastAsia="en-US"/>
              </w:rPr>
              <w:t xml:space="preserve"> законодатель</w:t>
            </w:r>
            <w:r w:rsidR="00E10C5D">
              <w:rPr>
                <w:bCs/>
                <w:color w:val="000000"/>
                <w:sz w:val="26"/>
                <w:szCs w:val="26"/>
                <w:lang w:eastAsia="en-US"/>
              </w:rPr>
              <w:t>-</w:t>
            </w:r>
            <w:proofErr w:type="spellStart"/>
            <w:r w:rsidR="006D36D3" w:rsidRPr="00E006F6">
              <w:rPr>
                <w:bCs/>
                <w:color w:val="000000"/>
                <w:sz w:val="26"/>
                <w:szCs w:val="26"/>
                <w:lang w:eastAsia="en-US"/>
              </w:rPr>
              <w:t>ством</w:t>
            </w:r>
            <w:proofErr w:type="spellEnd"/>
            <w:r w:rsidR="00F14427">
              <w:rPr>
                <w:bCs/>
                <w:color w:val="000000"/>
                <w:sz w:val="26"/>
                <w:szCs w:val="26"/>
                <w:lang w:eastAsia="en-US"/>
              </w:rPr>
              <w:t>.</w:t>
            </w:r>
          </w:p>
        </w:tc>
      </w:tr>
      <w:tr w:rsidR="006D36D3" w:rsidRPr="00E006F6" w:rsidTr="00F14427">
        <w:tc>
          <w:tcPr>
            <w:tcW w:w="7196" w:type="dxa"/>
            <w:tcBorders>
              <w:top w:val="single" w:sz="4" w:space="0" w:color="auto"/>
              <w:left w:val="single" w:sz="4" w:space="0" w:color="auto"/>
              <w:bottom w:val="single" w:sz="4" w:space="0" w:color="auto"/>
              <w:right w:val="single" w:sz="4" w:space="0" w:color="auto"/>
            </w:tcBorders>
          </w:tcPr>
          <w:p w:rsidR="006D36D3" w:rsidRPr="00E006F6" w:rsidRDefault="00397EB0" w:rsidP="00397EB0">
            <w:pPr>
              <w:pStyle w:val="a4"/>
              <w:rPr>
                <w:color w:val="000000"/>
                <w:sz w:val="26"/>
                <w:szCs w:val="26"/>
              </w:rPr>
            </w:pPr>
            <w:r w:rsidRPr="00300DC2">
              <w:rPr>
                <w:color w:val="000000"/>
                <w:sz w:val="26"/>
                <w:szCs w:val="26"/>
              </w:rPr>
              <w:t xml:space="preserve">Увеличить придомовую территорию д.36 по просп. Маршала Жукова. </w:t>
            </w:r>
            <w:r w:rsidR="00B22240" w:rsidRPr="00E006F6">
              <w:rPr>
                <w:color w:val="000000"/>
                <w:sz w:val="26"/>
                <w:szCs w:val="26"/>
              </w:rPr>
              <w:t>Будет ли елка на придомовой территории  дома 36.</w:t>
            </w:r>
          </w:p>
        </w:tc>
        <w:tc>
          <w:tcPr>
            <w:tcW w:w="709" w:type="dxa"/>
            <w:tcBorders>
              <w:top w:val="single" w:sz="4" w:space="0" w:color="auto"/>
              <w:left w:val="single" w:sz="4" w:space="0" w:color="auto"/>
              <w:bottom w:val="single" w:sz="4" w:space="0" w:color="auto"/>
              <w:right w:val="single" w:sz="4" w:space="0" w:color="auto"/>
            </w:tcBorders>
          </w:tcPr>
          <w:p w:rsidR="006D36D3" w:rsidRPr="00E006F6" w:rsidRDefault="000905CB">
            <w:pPr>
              <w:jc w:val="center"/>
              <w:rPr>
                <w:bCs/>
                <w:color w:val="000000"/>
                <w:sz w:val="26"/>
                <w:szCs w:val="26"/>
                <w:lang w:eastAsia="en-US"/>
              </w:rPr>
            </w:pPr>
            <w:r>
              <w:rPr>
                <w:bCs/>
                <w:color w:val="000000"/>
                <w:sz w:val="26"/>
                <w:szCs w:val="26"/>
                <w:lang w:eastAsia="en-US"/>
              </w:rPr>
              <w:t>4</w:t>
            </w:r>
          </w:p>
        </w:tc>
        <w:tc>
          <w:tcPr>
            <w:tcW w:w="2409" w:type="dxa"/>
            <w:tcBorders>
              <w:top w:val="single" w:sz="4" w:space="0" w:color="auto"/>
              <w:left w:val="single" w:sz="4" w:space="0" w:color="auto"/>
              <w:bottom w:val="single" w:sz="4" w:space="0" w:color="auto"/>
              <w:right w:val="single" w:sz="4" w:space="0" w:color="auto"/>
            </w:tcBorders>
          </w:tcPr>
          <w:p w:rsidR="006D36D3" w:rsidRPr="00E006F6" w:rsidRDefault="00F14427" w:rsidP="00237F35">
            <w:pPr>
              <w:jc w:val="both"/>
              <w:rPr>
                <w:bCs/>
                <w:color w:val="000000"/>
                <w:sz w:val="26"/>
                <w:szCs w:val="26"/>
                <w:lang w:eastAsia="en-US"/>
              </w:rPr>
            </w:pPr>
            <w:r>
              <w:rPr>
                <w:bCs/>
                <w:color w:val="000000"/>
                <w:sz w:val="26"/>
                <w:szCs w:val="26"/>
                <w:lang w:eastAsia="en-US"/>
              </w:rPr>
              <w:t>Даны разъяснения в ходе проведения ПС</w:t>
            </w:r>
          </w:p>
        </w:tc>
      </w:tr>
      <w:tr w:rsidR="00224F56" w:rsidRPr="00E006F6" w:rsidTr="00F14427">
        <w:tc>
          <w:tcPr>
            <w:tcW w:w="7196" w:type="dxa"/>
            <w:tcBorders>
              <w:top w:val="single" w:sz="4" w:space="0" w:color="auto"/>
              <w:left w:val="single" w:sz="4" w:space="0" w:color="auto"/>
              <w:bottom w:val="single" w:sz="4" w:space="0" w:color="auto"/>
              <w:right w:val="single" w:sz="4" w:space="0" w:color="auto"/>
            </w:tcBorders>
          </w:tcPr>
          <w:p w:rsidR="00224F56" w:rsidRPr="00E006F6" w:rsidRDefault="00224F56" w:rsidP="00C124EC">
            <w:pPr>
              <w:jc w:val="both"/>
              <w:rPr>
                <w:rFonts w:eastAsia="Times New Roman"/>
                <w:bCs/>
                <w:color w:val="000000"/>
                <w:sz w:val="26"/>
                <w:szCs w:val="26"/>
                <w:lang w:eastAsia="en-US"/>
              </w:rPr>
            </w:pPr>
            <w:r w:rsidRPr="00300DC2">
              <w:rPr>
                <w:color w:val="000000"/>
                <w:sz w:val="26"/>
                <w:szCs w:val="26"/>
              </w:rPr>
              <w:t xml:space="preserve">Не получится ли так, что все парковочные места во дворах </w:t>
            </w:r>
            <w:r w:rsidRPr="00300DC2">
              <w:rPr>
                <w:color w:val="000000"/>
                <w:sz w:val="26"/>
                <w:szCs w:val="26"/>
              </w:rPr>
              <w:lastRenderedPageBreak/>
              <w:t>станут платными. Не получится ли так, что сократят детские площадки.</w:t>
            </w:r>
          </w:p>
        </w:tc>
        <w:tc>
          <w:tcPr>
            <w:tcW w:w="709" w:type="dxa"/>
            <w:tcBorders>
              <w:top w:val="single" w:sz="4" w:space="0" w:color="auto"/>
              <w:left w:val="single" w:sz="4" w:space="0" w:color="auto"/>
              <w:bottom w:val="single" w:sz="4" w:space="0" w:color="auto"/>
              <w:right w:val="single" w:sz="4" w:space="0" w:color="auto"/>
            </w:tcBorders>
          </w:tcPr>
          <w:p w:rsidR="00224F56" w:rsidRPr="00E006F6" w:rsidRDefault="00224F56" w:rsidP="00C124EC">
            <w:pPr>
              <w:jc w:val="center"/>
              <w:rPr>
                <w:rFonts w:eastAsia="Times New Roman"/>
                <w:bCs/>
                <w:color w:val="000000"/>
                <w:sz w:val="26"/>
                <w:szCs w:val="26"/>
                <w:lang w:eastAsia="en-US"/>
              </w:rPr>
            </w:pPr>
            <w:r>
              <w:rPr>
                <w:rFonts w:eastAsia="Times New Roman"/>
                <w:bCs/>
                <w:color w:val="000000"/>
                <w:sz w:val="26"/>
                <w:szCs w:val="26"/>
                <w:lang w:eastAsia="en-US"/>
              </w:rPr>
              <w:lastRenderedPageBreak/>
              <w:t>2</w:t>
            </w:r>
          </w:p>
        </w:tc>
        <w:tc>
          <w:tcPr>
            <w:tcW w:w="2409" w:type="dxa"/>
            <w:tcBorders>
              <w:top w:val="single" w:sz="4" w:space="0" w:color="auto"/>
              <w:left w:val="single" w:sz="4" w:space="0" w:color="auto"/>
              <w:bottom w:val="single" w:sz="4" w:space="0" w:color="auto"/>
              <w:right w:val="single" w:sz="4" w:space="0" w:color="auto"/>
            </w:tcBorders>
          </w:tcPr>
          <w:p w:rsidR="00224F56" w:rsidRPr="00E006F6" w:rsidRDefault="00F14427" w:rsidP="00C124EC">
            <w:pPr>
              <w:rPr>
                <w:rFonts w:eastAsia="Times New Roman"/>
                <w:bCs/>
                <w:color w:val="000000"/>
                <w:sz w:val="26"/>
                <w:szCs w:val="26"/>
                <w:lang w:eastAsia="en-US"/>
              </w:rPr>
            </w:pPr>
            <w:r>
              <w:rPr>
                <w:bCs/>
                <w:color w:val="000000"/>
                <w:sz w:val="26"/>
                <w:szCs w:val="26"/>
                <w:lang w:eastAsia="en-US"/>
              </w:rPr>
              <w:t xml:space="preserve">Даны разъяснения </w:t>
            </w:r>
            <w:r>
              <w:rPr>
                <w:bCs/>
                <w:color w:val="000000"/>
                <w:sz w:val="26"/>
                <w:szCs w:val="26"/>
                <w:lang w:eastAsia="en-US"/>
              </w:rPr>
              <w:lastRenderedPageBreak/>
              <w:t>в ходе проведения ПС</w:t>
            </w:r>
          </w:p>
        </w:tc>
      </w:tr>
      <w:tr w:rsidR="00224F56" w:rsidRPr="00E006F6" w:rsidTr="00F14427">
        <w:tc>
          <w:tcPr>
            <w:tcW w:w="7196" w:type="dxa"/>
            <w:tcBorders>
              <w:top w:val="single" w:sz="4" w:space="0" w:color="auto"/>
              <w:left w:val="single" w:sz="4" w:space="0" w:color="auto"/>
              <w:bottom w:val="single" w:sz="4" w:space="0" w:color="auto"/>
              <w:right w:val="single" w:sz="4" w:space="0" w:color="auto"/>
            </w:tcBorders>
          </w:tcPr>
          <w:p w:rsidR="00224F56" w:rsidRPr="00E006F6" w:rsidRDefault="00224F56" w:rsidP="00C124EC">
            <w:pPr>
              <w:jc w:val="both"/>
              <w:rPr>
                <w:color w:val="000000"/>
                <w:sz w:val="26"/>
                <w:szCs w:val="26"/>
                <w:lang w:eastAsia="en-US"/>
              </w:rPr>
            </w:pPr>
            <w:r w:rsidRPr="00E006F6">
              <w:rPr>
                <w:color w:val="000000"/>
                <w:sz w:val="26"/>
                <w:szCs w:val="26"/>
                <w:lang w:eastAsia="en-US"/>
              </w:rPr>
              <w:lastRenderedPageBreak/>
              <w:t>Прошу указать на проекте межевани</w:t>
            </w:r>
            <w:r>
              <w:rPr>
                <w:color w:val="000000"/>
                <w:sz w:val="26"/>
                <w:szCs w:val="26"/>
                <w:lang w:eastAsia="en-US"/>
              </w:rPr>
              <w:t>я</w:t>
            </w:r>
            <w:r w:rsidRPr="00E006F6">
              <w:rPr>
                <w:color w:val="000000"/>
                <w:sz w:val="26"/>
                <w:szCs w:val="26"/>
                <w:lang w:eastAsia="en-US"/>
              </w:rPr>
              <w:t xml:space="preserve"> строение возле ЦТП по адресу</w:t>
            </w:r>
            <w:r w:rsidR="00F14427">
              <w:rPr>
                <w:color w:val="000000"/>
                <w:sz w:val="26"/>
                <w:szCs w:val="26"/>
                <w:lang w:eastAsia="en-US"/>
              </w:rPr>
              <w:t>:</w:t>
            </w:r>
            <w:r w:rsidRPr="00E006F6">
              <w:rPr>
                <w:color w:val="000000"/>
                <w:sz w:val="26"/>
                <w:szCs w:val="26"/>
                <w:lang w:eastAsia="en-US"/>
              </w:rPr>
              <w:t xml:space="preserve"> ул. Народного Ополчения, д.23, к.1, стр.2. являющейся гаражом, построенным по разрешению Межведомственной комиссии Исполнительного Комитета Ворошиловского Райсовета депутатов от 13 </w:t>
            </w:r>
            <w:r>
              <w:rPr>
                <w:color w:val="000000"/>
                <w:sz w:val="26"/>
                <w:szCs w:val="26"/>
                <w:lang w:eastAsia="en-US"/>
              </w:rPr>
              <w:t>о</w:t>
            </w:r>
            <w:r w:rsidRPr="00E006F6">
              <w:rPr>
                <w:color w:val="000000"/>
                <w:sz w:val="26"/>
                <w:szCs w:val="26"/>
                <w:lang w:eastAsia="en-US"/>
              </w:rPr>
              <w:t xml:space="preserve">ктября 1971 года и согласованным 15 октября 1971 года. </w:t>
            </w:r>
            <w:proofErr w:type="gramStart"/>
            <w:r w:rsidRPr="00E006F6">
              <w:rPr>
                <w:color w:val="000000"/>
                <w:sz w:val="26"/>
                <w:szCs w:val="26"/>
                <w:lang w:eastAsia="en-US"/>
              </w:rPr>
              <w:t>Построен</w:t>
            </w:r>
            <w:proofErr w:type="gramEnd"/>
            <w:r w:rsidRPr="00E006F6">
              <w:rPr>
                <w:color w:val="000000"/>
                <w:sz w:val="26"/>
                <w:szCs w:val="26"/>
                <w:lang w:eastAsia="en-US"/>
              </w:rPr>
              <w:t xml:space="preserve"> из железобетонных плит и является нежилым сооружением.</w:t>
            </w:r>
          </w:p>
        </w:tc>
        <w:tc>
          <w:tcPr>
            <w:tcW w:w="709" w:type="dxa"/>
            <w:tcBorders>
              <w:top w:val="single" w:sz="4" w:space="0" w:color="auto"/>
              <w:left w:val="single" w:sz="4" w:space="0" w:color="auto"/>
              <w:bottom w:val="single" w:sz="4" w:space="0" w:color="auto"/>
              <w:right w:val="single" w:sz="4" w:space="0" w:color="auto"/>
            </w:tcBorders>
          </w:tcPr>
          <w:p w:rsidR="00224F56" w:rsidRPr="00E006F6" w:rsidRDefault="00224F56" w:rsidP="00C124EC">
            <w:pPr>
              <w:jc w:val="center"/>
              <w:rPr>
                <w:bCs/>
                <w:color w:val="000000"/>
                <w:sz w:val="26"/>
                <w:szCs w:val="26"/>
                <w:lang w:eastAsia="en-US"/>
              </w:rPr>
            </w:pPr>
            <w:r w:rsidRPr="00E006F6">
              <w:rPr>
                <w:bCs/>
                <w:color w:val="000000"/>
                <w:sz w:val="26"/>
                <w:szCs w:val="26"/>
                <w:lang w:eastAsia="en-US"/>
              </w:rPr>
              <w:t>1</w:t>
            </w:r>
          </w:p>
        </w:tc>
        <w:tc>
          <w:tcPr>
            <w:tcW w:w="2409" w:type="dxa"/>
            <w:tcBorders>
              <w:top w:val="single" w:sz="4" w:space="0" w:color="auto"/>
              <w:left w:val="single" w:sz="4" w:space="0" w:color="auto"/>
              <w:bottom w:val="single" w:sz="4" w:space="0" w:color="auto"/>
              <w:right w:val="single" w:sz="4" w:space="0" w:color="auto"/>
            </w:tcBorders>
          </w:tcPr>
          <w:p w:rsidR="00224F56" w:rsidRPr="00E006F6" w:rsidRDefault="00224F56" w:rsidP="00C124EC">
            <w:pPr>
              <w:jc w:val="both"/>
              <w:rPr>
                <w:bCs/>
                <w:color w:val="000000"/>
                <w:sz w:val="26"/>
                <w:szCs w:val="26"/>
                <w:lang w:eastAsia="en-US"/>
              </w:rPr>
            </w:pPr>
            <w:r w:rsidRPr="00E006F6">
              <w:rPr>
                <w:bCs/>
                <w:color w:val="000000"/>
                <w:sz w:val="26"/>
                <w:szCs w:val="26"/>
                <w:lang w:eastAsia="en-US"/>
              </w:rPr>
              <w:t>Принять к сведению.</w:t>
            </w:r>
            <w:r>
              <w:rPr>
                <w:bCs/>
                <w:color w:val="000000"/>
                <w:sz w:val="26"/>
                <w:szCs w:val="26"/>
                <w:lang w:eastAsia="en-US"/>
              </w:rPr>
              <w:t xml:space="preserve"> Рекомендовать разработчикам рассмотреть.</w:t>
            </w:r>
          </w:p>
        </w:tc>
      </w:tr>
      <w:tr w:rsidR="00224F56" w:rsidRPr="00E006F6" w:rsidTr="00F14427">
        <w:tc>
          <w:tcPr>
            <w:tcW w:w="7196" w:type="dxa"/>
            <w:tcBorders>
              <w:top w:val="single" w:sz="4" w:space="0" w:color="auto"/>
              <w:left w:val="single" w:sz="4" w:space="0" w:color="auto"/>
              <w:bottom w:val="single" w:sz="4" w:space="0" w:color="auto"/>
              <w:right w:val="single" w:sz="4" w:space="0" w:color="auto"/>
            </w:tcBorders>
          </w:tcPr>
          <w:p w:rsidR="00224F56" w:rsidRPr="00E006F6" w:rsidRDefault="00224F56" w:rsidP="00F94C7C">
            <w:pPr>
              <w:pStyle w:val="a4"/>
              <w:rPr>
                <w:color w:val="000000"/>
                <w:sz w:val="26"/>
                <w:szCs w:val="26"/>
              </w:rPr>
            </w:pPr>
            <w:r w:rsidRPr="00E006F6">
              <w:rPr>
                <w:color w:val="000000"/>
                <w:sz w:val="26"/>
                <w:szCs w:val="26"/>
              </w:rPr>
              <w:t xml:space="preserve">На основании Градостроительного Кодекса </w:t>
            </w:r>
            <w:proofErr w:type="spellStart"/>
            <w:r w:rsidRPr="00E006F6">
              <w:rPr>
                <w:color w:val="000000"/>
                <w:sz w:val="26"/>
                <w:szCs w:val="26"/>
              </w:rPr>
              <w:t>г</w:t>
            </w:r>
            <w:proofErr w:type="gramStart"/>
            <w:r w:rsidRPr="00E006F6">
              <w:rPr>
                <w:color w:val="000000"/>
                <w:sz w:val="26"/>
                <w:szCs w:val="26"/>
              </w:rPr>
              <w:t>.М</w:t>
            </w:r>
            <w:proofErr w:type="gramEnd"/>
            <w:r w:rsidRPr="00E006F6">
              <w:rPr>
                <w:color w:val="000000"/>
                <w:sz w:val="26"/>
                <w:szCs w:val="26"/>
              </w:rPr>
              <w:t>осквы</w:t>
            </w:r>
            <w:proofErr w:type="spellEnd"/>
            <w:r w:rsidRPr="00E006F6">
              <w:rPr>
                <w:color w:val="000000"/>
                <w:sz w:val="26"/>
                <w:szCs w:val="26"/>
              </w:rPr>
              <w:t>, прошу учесть мои замечания и предложения и занести их в Протокол публичных слушаний</w:t>
            </w:r>
            <w:r w:rsidR="00E72168">
              <w:rPr>
                <w:color w:val="000000"/>
                <w:sz w:val="26"/>
                <w:szCs w:val="26"/>
              </w:rPr>
              <w:t xml:space="preserve">. </w:t>
            </w:r>
            <w:r w:rsidRPr="00E006F6">
              <w:rPr>
                <w:color w:val="000000"/>
                <w:sz w:val="26"/>
                <w:szCs w:val="26"/>
              </w:rPr>
              <w:t xml:space="preserve">Замечу, что, в нарушение Градостроительного Кодекса </w:t>
            </w:r>
            <w:proofErr w:type="spellStart"/>
            <w:r w:rsidRPr="00E006F6">
              <w:rPr>
                <w:color w:val="000000"/>
                <w:sz w:val="26"/>
                <w:szCs w:val="26"/>
              </w:rPr>
              <w:t>г.Москвы</w:t>
            </w:r>
            <w:proofErr w:type="spellEnd"/>
            <w:r w:rsidRPr="00E006F6">
              <w:rPr>
                <w:color w:val="000000"/>
                <w:sz w:val="26"/>
                <w:szCs w:val="26"/>
              </w:rPr>
              <w:t xml:space="preserve">, материалы на публичные слушания не были представлены в полном объёме; как и не представлены правоустанавливающие или </w:t>
            </w:r>
            <w:proofErr w:type="spellStart"/>
            <w:r w:rsidRPr="00E006F6">
              <w:rPr>
                <w:color w:val="000000"/>
                <w:sz w:val="26"/>
                <w:szCs w:val="26"/>
              </w:rPr>
              <w:t>правоподтверждающие</w:t>
            </w:r>
            <w:proofErr w:type="spellEnd"/>
            <w:r w:rsidRPr="00E006F6">
              <w:rPr>
                <w:color w:val="000000"/>
                <w:sz w:val="26"/>
                <w:szCs w:val="26"/>
              </w:rPr>
              <w:t xml:space="preserve"> документы на основании которых был сделан проект межевания квартала. Собрание состоялось 03 декабря 2014г.</w:t>
            </w:r>
            <w:r w:rsidR="00E72168">
              <w:rPr>
                <w:color w:val="000000"/>
                <w:sz w:val="26"/>
                <w:szCs w:val="26"/>
              </w:rPr>
              <w:t xml:space="preserve"> </w:t>
            </w:r>
            <w:r w:rsidRPr="00E006F6">
              <w:rPr>
                <w:color w:val="000000"/>
                <w:sz w:val="26"/>
                <w:szCs w:val="26"/>
              </w:rPr>
              <w:t>Тема: «Проект межевания территории квартала района Хорошев</w:t>
            </w:r>
            <w:proofErr w:type="gramStart"/>
            <w:r w:rsidRPr="00E006F6">
              <w:rPr>
                <w:color w:val="000000"/>
                <w:sz w:val="26"/>
                <w:szCs w:val="26"/>
              </w:rPr>
              <w:t>о-</w:t>
            </w:r>
            <w:proofErr w:type="gramEnd"/>
            <w:r w:rsidRPr="00E006F6">
              <w:rPr>
                <w:color w:val="000000"/>
                <w:sz w:val="26"/>
                <w:szCs w:val="26"/>
              </w:rPr>
              <w:t xml:space="preserve"> Мневники, ограниченного проспектом Маршала Жукова, улицей Демьяна Бедного, улицей Мневники».</w:t>
            </w:r>
            <w:r w:rsidR="00E72168">
              <w:rPr>
                <w:color w:val="000000"/>
                <w:sz w:val="26"/>
                <w:szCs w:val="26"/>
              </w:rPr>
              <w:t xml:space="preserve"> </w:t>
            </w:r>
            <w:r w:rsidRPr="00E006F6">
              <w:rPr>
                <w:color w:val="000000"/>
                <w:sz w:val="26"/>
                <w:szCs w:val="26"/>
              </w:rPr>
              <w:t>Как житель района Хорошево-Мневники. как собственник помещения и как гражданин РФ</w:t>
            </w:r>
            <w:proofErr w:type="gramStart"/>
            <w:r w:rsidRPr="00E006F6">
              <w:rPr>
                <w:color w:val="000000"/>
                <w:sz w:val="26"/>
                <w:szCs w:val="26"/>
              </w:rPr>
              <w:t>.</w:t>
            </w:r>
            <w:proofErr w:type="gramEnd"/>
            <w:r w:rsidRPr="00E006F6">
              <w:rPr>
                <w:color w:val="000000"/>
                <w:sz w:val="26"/>
                <w:szCs w:val="26"/>
              </w:rPr>
              <w:t xml:space="preserve"> </w:t>
            </w:r>
            <w:proofErr w:type="gramStart"/>
            <w:r w:rsidRPr="00E006F6">
              <w:rPr>
                <w:color w:val="000000"/>
                <w:sz w:val="26"/>
                <w:szCs w:val="26"/>
              </w:rPr>
              <w:t>я</w:t>
            </w:r>
            <w:proofErr w:type="gramEnd"/>
            <w:r w:rsidRPr="00E006F6">
              <w:rPr>
                <w:color w:val="000000"/>
                <w:sz w:val="26"/>
                <w:szCs w:val="26"/>
              </w:rPr>
              <w:t xml:space="preserve"> считаю необходимым предложенный проект межевания отклонить, а слушания признать не состоявшимися, на основании нижеуказанных замечаний. Проект нарушает имущественные права собственников ЗУ МКД. Собственники помещений, то есть части зданий, имеют исключительные права на земельные участки под домами, межевание не заказывали! Предложенный проект не согласовываем</w:t>
            </w:r>
            <w:proofErr w:type="gramStart"/>
            <w:r w:rsidRPr="00E006F6">
              <w:rPr>
                <w:color w:val="000000"/>
                <w:sz w:val="26"/>
                <w:szCs w:val="26"/>
              </w:rPr>
              <w:t xml:space="preserve"> !</w:t>
            </w:r>
            <w:proofErr w:type="gramEnd"/>
            <w:r w:rsidRPr="00E006F6">
              <w:rPr>
                <w:color w:val="000000"/>
                <w:sz w:val="26"/>
                <w:szCs w:val="26"/>
              </w:rPr>
              <w:t xml:space="preserve"> Новых границ ЗУ, установленных проектом не признаём! От повторного «наделения» ЗУ отказываемся! Считаю предложенный проект незаконным по следующим причинам:</w:t>
            </w:r>
          </w:p>
          <w:p w:rsidR="00224F56" w:rsidRPr="00E006F6" w:rsidRDefault="00224F56" w:rsidP="00F94C7C">
            <w:pPr>
              <w:pStyle w:val="a4"/>
              <w:rPr>
                <w:color w:val="000000"/>
                <w:sz w:val="26"/>
                <w:szCs w:val="26"/>
              </w:rPr>
            </w:pPr>
            <w:r w:rsidRPr="00E006F6">
              <w:rPr>
                <w:color w:val="000000"/>
                <w:sz w:val="26"/>
                <w:szCs w:val="26"/>
              </w:rPr>
              <w:t xml:space="preserve">1. Проект является фактическим переучётом ранее учтённых в площадях </w:t>
            </w:r>
            <w:proofErr w:type="gramStart"/>
            <w:r w:rsidRPr="00E006F6">
              <w:rPr>
                <w:color w:val="000000"/>
                <w:sz w:val="26"/>
                <w:szCs w:val="26"/>
              </w:rPr>
              <w:t>по</w:t>
            </w:r>
            <w:proofErr w:type="gramEnd"/>
            <w:r w:rsidRPr="00E006F6">
              <w:rPr>
                <w:color w:val="000000"/>
                <w:sz w:val="26"/>
                <w:szCs w:val="26"/>
              </w:rPr>
              <w:t xml:space="preserve"> границах земельных участков (ЗУ), но в </w:t>
            </w:r>
            <w:proofErr w:type="spellStart"/>
            <w:r w:rsidRPr="00E006F6">
              <w:rPr>
                <w:color w:val="000000"/>
                <w:sz w:val="26"/>
                <w:szCs w:val="26"/>
              </w:rPr>
              <w:t>ноных</w:t>
            </w:r>
            <w:proofErr w:type="spellEnd"/>
            <w:r w:rsidRPr="00E006F6">
              <w:rPr>
                <w:color w:val="000000"/>
                <w:sz w:val="26"/>
                <w:szCs w:val="26"/>
              </w:rPr>
              <w:t xml:space="preserve"> площадях и границах. Для разработки предложенного проекта межевания заказчиком Департаментом земельных ресурсов г. Москвы не были предоставлены, а исполнителем проектных работ не были затребованы и использованы документы на ранее учтенные земельные участки многоквартирных жилых домов, предоставленные для строительства и эксплуатации этих домов. Кто отменил действующие правоустанавливающие (акты Мосгорисполкома о выделении ЗУ) и </w:t>
            </w:r>
            <w:proofErr w:type="spellStart"/>
            <w:r w:rsidRPr="00E006F6">
              <w:rPr>
                <w:color w:val="000000"/>
                <w:sz w:val="26"/>
                <w:szCs w:val="26"/>
              </w:rPr>
              <w:t>правоподтверждающие</w:t>
            </w:r>
            <w:proofErr w:type="spellEnd"/>
            <w:r w:rsidRPr="00E006F6">
              <w:rPr>
                <w:color w:val="000000"/>
                <w:sz w:val="26"/>
                <w:szCs w:val="26"/>
              </w:rPr>
              <w:t xml:space="preserve"> (паспорта домовладений с планами ЗУ 1:500, хранящиеся в БТИ) документы советского периода, которыми до сих пор пользуются все эксплуатирующие организации? В проекте 75 раз повторено «участок № и устанавливается (выделяется)». Каким </w:t>
            </w:r>
            <w:proofErr w:type="spellStart"/>
            <w:r w:rsidRPr="00E006F6">
              <w:rPr>
                <w:color w:val="000000"/>
                <w:sz w:val="26"/>
                <w:szCs w:val="26"/>
              </w:rPr>
              <w:t>АКТом</w:t>
            </w:r>
            <w:proofErr w:type="spellEnd"/>
            <w:r w:rsidRPr="00E006F6">
              <w:rPr>
                <w:color w:val="000000"/>
                <w:sz w:val="26"/>
                <w:szCs w:val="26"/>
              </w:rPr>
              <w:t xml:space="preserve">? Какого государственного органа? Кто наделил «творческий коллектив» правами на повторное «установление, выделения» иных ЗУ? Сплошное межевание микрорайона без учета </w:t>
            </w:r>
            <w:r w:rsidRPr="00E006F6">
              <w:rPr>
                <w:color w:val="000000"/>
                <w:sz w:val="26"/>
                <w:szCs w:val="26"/>
              </w:rPr>
              <w:lastRenderedPageBreak/>
              <w:t>разграничения земель, существующего со времен застройки, более чем сомнительно, дает неадекватные результаты и является, по нашему мнению, умышленной растратой бюджетных средств.</w:t>
            </w:r>
          </w:p>
          <w:p w:rsidR="00224F56" w:rsidRPr="00E006F6" w:rsidRDefault="00224F56" w:rsidP="00F94C7C">
            <w:pPr>
              <w:pStyle w:val="a4"/>
              <w:rPr>
                <w:color w:val="000000"/>
                <w:sz w:val="26"/>
                <w:szCs w:val="26"/>
              </w:rPr>
            </w:pPr>
            <w:r w:rsidRPr="00E006F6">
              <w:rPr>
                <w:color w:val="000000"/>
                <w:sz w:val="26"/>
                <w:szCs w:val="26"/>
              </w:rPr>
              <w:t>2.</w:t>
            </w:r>
            <w:r w:rsidRPr="00E006F6">
              <w:rPr>
                <w:color w:val="000000"/>
                <w:sz w:val="26"/>
                <w:szCs w:val="26"/>
              </w:rPr>
              <w:tab/>
              <w:t>Теперь задайтесь вопросом: «Вы сами знаете такие примеры, когда собственники домов хоть одного квартала единодушно обратились бы к властям с просьбой перемежевать границы их ЗУ»? В части 3 статьи 20 Федерального закона</w:t>
            </w:r>
            <w:proofErr w:type="gramStart"/>
            <w:r w:rsidRPr="00E006F6">
              <w:rPr>
                <w:color w:val="000000"/>
                <w:sz w:val="26"/>
                <w:szCs w:val="26"/>
              </w:rPr>
              <w:t xml:space="preserve"> О</w:t>
            </w:r>
            <w:proofErr w:type="gramEnd"/>
            <w:r w:rsidRPr="00E006F6">
              <w:rPr>
                <w:color w:val="000000"/>
                <w:sz w:val="26"/>
                <w:szCs w:val="26"/>
              </w:rPr>
              <w:t xml:space="preserve"> государственном кадастре недвижимости №221- ФЗ сказано, что с заявлениями об учете изменений ЗУ, находящихся в государственной или муниципальной собственности и предоставленных на праве постоянного (бессрочного) пользования вправе обратиться лица, обладающие этими ЗУ на указанном праве. Тем более</w:t>
            </w:r>
            <w:proofErr w:type="gramStart"/>
            <w:r w:rsidRPr="00E006F6">
              <w:rPr>
                <w:color w:val="000000"/>
                <w:sz w:val="26"/>
                <w:szCs w:val="26"/>
              </w:rPr>
              <w:t>,</w:t>
            </w:r>
            <w:proofErr w:type="gramEnd"/>
            <w:r w:rsidRPr="00E006F6">
              <w:rPr>
                <w:color w:val="000000"/>
                <w:sz w:val="26"/>
                <w:szCs w:val="26"/>
              </w:rPr>
              <w:t xml:space="preserve"> что изменять границы существующих землепользований прямо запрещает Постановление Правительства РФ №150 от 2002 года. А Федеральный Закон № 221 запрещает ставить на учет ЗУ, </w:t>
            </w:r>
            <w:proofErr w:type="gramStart"/>
            <w:r w:rsidRPr="00E006F6">
              <w:rPr>
                <w:color w:val="000000"/>
                <w:sz w:val="26"/>
                <w:szCs w:val="26"/>
              </w:rPr>
              <w:t>меньшие</w:t>
            </w:r>
            <w:proofErr w:type="gramEnd"/>
            <w:r w:rsidRPr="00E006F6">
              <w:rPr>
                <w:color w:val="000000"/>
                <w:sz w:val="26"/>
                <w:szCs w:val="26"/>
              </w:rPr>
              <w:t xml:space="preserve"> но площади, относительно нормативных требований. Любое изменение, </w:t>
            </w:r>
            <w:proofErr w:type="spellStart"/>
            <w:r w:rsidRPr="00E006F6">
              <w:rPr>
                <w:color w:val="000000"/>
                <w:sz w:val="26"/>
                <w:szCs w:val="26"/>
              </w:rPr>
              <w:t>перемежевание</w:t>
            </w:r>
            <w:proofErr w:type="spellEnd"/>
            <w:r w:rsidRPr="00E006F6">
              <w:rPr>
                <w:color w:val="000000"/>
                <w:sz w:val="26"/>
                <w:szCs w:val="26"/>
              </w:rPr>
              <w:t xml:space="preserve"> границ ЗУ наших МКД противозаконно.</w:t>
            </w:r>
          </w:p>
          <w:p w:rsidR="00224F56" w:rsidRPr="00E006F6" w:rsidRDefault="00224F56" w:rsidP="00F94C7C">
            <w:pPr>
              <w:pStyle w:val="a4"/>
              <w:rPr>
                <w:color w:val="000000"/>
                <w:sz w:val="26"/>
                <w:szCs w:val="26"/>
              </w:rPr>
            </w:pPr>
            <w:r w:rsidRPr="00E006F6">
              <w:rPr>
                <w:color w:val="000000"/>
                <w:sz w:val="26"/>
                <w:szCs w:val="26"/>
              </w:rPr>
              <w:t xml:space="preserve">3. </w:t>
            </w:r>
            <w:proofErr w:type="gramStart"/>
            <w:r w:rsidRPr="00E006F6">
              <w:rPr>
                <w:color w:val="000000"/>
                <w:sz w:val="26"/>
                <w:szCs w:val="26"/>
              </w:rPr>
              <w:t>Необходимо признать, что десятки тысяч ЗУ многоквартирных домов (МКД) «пропали», в результате сорванной исполнительной властью города земельной реформы 90-х годов (постановление Правительства РФ от 25.08.92 № 622; Совет Министров-Правительство РФ Постановление от 12.07.93 №659; Указ Президента от 23.04.93 №480; Приказ Роскомзема от 02.08.93 №38; Постановление Правительства Москвы; от 31.03.92 174а, от 25.01.94 №77, от 04.06.96 №458-49 и др.).</w:t>
            </w:r>
            <w:proofErr w:type="gramEnd"/>
            <w:r w:rsidRPr="00E006F6">
              <w:rPr>
                <w:color w:val="000000"/>
                <w:sz w:val="26"/>
                <w:szCs w:val="26"/>
              </w:rPr>
              <w:t xml:space="preserve"> Вместо сплошной инвентаризации земельного фонда, была сделана частичная (менее одной четвёртой всех земель), что вызвало проблемы практически у всех москвичей, в том числе у собственников квартир (помещений), «</w:t>
            </w:r>
            <w:proofErr w:type="spellStart"/>
            <w:r w:rsidRPr="00E006F6">
              <w:rPr>
                <w:color w:val="000000"/>
                <w:sz w:val="26"/>
                <w:szCs w:val="26"/>
              </w:rPr>
              <w:t>гаражников</w:t>
            </w:r>
            <w:proofErr w:type="spellEnd"/>
            <w:r w:rsidRPr="00E006F6">
              <w:rPr>
                <w:color w:val="000000"/>
                <w:sz w:val="26"/>
                <w:szCs w:val="26"/>
              </w:rPr>
              <w:t>», других землепользователей и землевладельцев. Существующие документы не были перенесены в базу будущего кадастра, они были сокрыты, также как и скрываются в нынешнем проекте межевания. Земельная реформа в Москве превратилась в грандиозное мошенничество. 20 лет решался вопрос: как бы дать, чтобы ничего не дать. Теперь межеванием решается вопрос; как отнять то, что «случайно» дали, как отобрать первенство права у действительных собственников ЗУ. как спрягать уже осуществленную кражу земли и мошеннические действия по сдаче в аренду чужих ЗУ. Кстати, одной из причин установления участков меньше нормативного и является зафиксированный проектом межевания, факт кражи частей ЗУ домовладений, что обрекает собственников на «вечные мытарства».</w:t>
            </w:r>
          </w:p>
          <w:p w:rsidR="00224F56" w:rsidRPr="00E006F6" w:rsidRDefault="00224F56" w:rsidP="00F94C7C">
            <w:pPr>
              <w:pStyle w:val="a4"/>
              <w:rPr>
                <w:color w:val="000000"/>
                <w:sz w:val="26"/>
                <w:szCs w:val="26"/>
              </w:rPr>
            </w:pPr>
            <w:r w:rsidRPr="00E006F6">
              <w:rPr>
                <w:color w:val="000000"/>
                <w:sz w:val="26"/>
                <w:szCs w:val="26"/>
              </w:rPr>
              <w:t>4.</w:t>
            </w:r>
            <w:r w:rsidRPr="00E006F6">
              <w:rPr>
                <w:color w:val="000000"/>
                <w:sz w:val="26"/>
                <w:szCs w:val="26"/>
              </w:rPr>
              <w:tab/>
            </w:r>
            <w:proofErr w:type="gramStart"/>
            <w:r w:rsidRPr="00E006F6">
              <w:rPr>
                <w:color w:val="000000"/>
                <w:sz w:val="26"/>
                <w:szCs w:val="26"/>
              </w:rPr>
              <w:t xml:space="preserve">Практически все (кроме новых МКД) ЗУ МКД, предложенные проектом межевания, давно сформированы - отмежеваны, на них имеются правоустанавливающие и </w:t>
            </w:r>
            <w:proofErr w:type="spellStart"/>
            <w:r w:rsidRPr="00E006F6">
              <w:rPr>
                <w:color w:val="000000"/>
                <w:sz w:val="26"/>
                <w:szCs w:val="26"/>
              </w:rPr>
              <w:lastRenderedPageBreak/>
              <w:t>правоподтверждающие</w:t>
            </w:r>
            <w:proofErr w:type="spellEnd"/>
            <w:r w:rsidRPr="00E006F6">
              <w:rPr>
                <w:color w:val="000000"/>
                <w:sz w:val="26"/>
                <w:szCs w:val="26"/>
              </w:rPr>
              <w:t xml:space="preserve"> документы - решения властных органов, акты о выделении земли с указанием площади и границ с геодезической привязкой, техпаспорта домовладений, приравненные по силе к кадастровым паспортам и эти участки отнесены к категории ранее учтенных, то есть они не только могут, но уже являются</w:t>
            </w:r>
            <w:proofErr w:type="gramEnd"/>
            <w:r w:rsidRPr="00E006F6">
              <w:rPr>
                <w:color w:val="000000"/>
                <w:sz w:val="26"/>
                <w:szCs w:val="26"/>
              </w:rPr>
              <w:t xml:space="preserve"> частью общедомового имущества и принадлежит в силу закона собственникам помещений на нраве общей долевой собственности, а значит, власти не вправе лезть на эту землю, тем более уменьшать объём общего имущества.</w:t>
            </w:r>
          </w:p>
          <w:p w:rsidR="00224F56" w:rsidRPr="00E006F6" w:rsidRDefault="00224F56" w:rsidP="00F94C7C">
            <w:pPr>
              <w:pStyle w:val="a4"/>
              <w:rPr>
                <w:color w:val="000000"/>
                <w:sz w:val="26"/>
                <w:szCs w:val="26"/>
              </w:rPr>
            </w:pPr>
            <w:r w:rsidRPr="00E006F6">
              <w:rPr>
                <w:color w:val="000000"/>
                <w:sz w:val="26"/>
                <w:szCs w:val="26"/>
              </w:rPr>
              <w:t>5.</w:t>
            </w:r>
            <w:r w:rsidRPr="00E006F6">
              <w:rPr>
                <w:color w:val="000000"/>
                <w:sz w:val="26"/>
                <w:szCs w:val="26"/>
              </w:rPr>
              <w:tab/>
              <w:t>Проектом межевания «установление-выделение» земельных участков рассчитывается по таблице "Показатели для определения размеров земельных участков жилых зданий на основании градостроительных нормативов и правил, действовавших в городе Москве до 2000 года". Каким нормативным актом она принята? Кто её изготовил? На каком основании? Кто несёт ответственность за достоверность сведений? Соответственно и проект межевания, сделанный на основании «таблицы - небылицы», является не более чем «бумажкой», и не может иметь никаких юридических последствий.</w:t>
            </w:r>
          </w:p>
          <w:p w:rsidR="00224F56" w:rsidRPr="00E006F6" w:rsidRDefault="00224F56" w:rsidP="00F94C7C">
            <w:pPr>
              <w:pStyle w:val="a4"/>
              <w:rPr>
                <w:color w:val="000000"/>
                <w:sz w:val="26"/>
                <w:szCs w:val="26"/>
              </w:rPr>
            </w:pPr>
            <w:r w:rsidRPr="00E006F6">
              <w:rPr>
                <w:color w:val="000000"/>
                <w:sz w:val="26"/>
                <w:szCs w:val="26"/>
              </w:rPr>
              <w:t>6.</w:t>
            </w:r>
            <w:r w:rsidRPr="00E006F6">
              <w:rPr>
                <w:color w:val="000000"/>
                <w:sz w:val="26"/>
                <w:szCs w:val="26"/>
              </w:rPr>
              <w:tab/>
              <w:t>«Творческим коллективом», не имеющих никаких полномочий на распоряжение чужой собственностью и даже не являющимися кадастровыми инженерами, неизвестно чем руководствующимися, за бюджетные деньги «нарисованы» новые границы земельных участков. Согласно п.2 ст.6 ФЗ от 29.12.2004 №191-ФЗ: проекты планировки и проекты межевания ранее застроенных территорий (с целью установления границ земельных участков многоквартирных домов), разрабатываются и утверждаются только в случае, если застроенные территории не были разделены на земельные участки. При этом</w:t>
            </w:r>
            <w:proofErr w:type="gramStart"/>
            <w:r w:rsidRPr="00E006F6">
              <w:rPr>
                <w:color w:val="000000"/>
                <w:sz w:val="26"/>
                <w:szCs w:val="26"/>
              </w:rPr>
              <w:t>,</w:t>
            </w:r>
            <w:proofErr w:type="gramEnd"/>
            <w:r w:rsidRPr="00E006F6">
              <w:rPr>
                <w:color w:val="000000"/>
                <w:sz w:val="26"/>
                <w:szCs w:val="26"/>
              </w:rPr>
              <w:t xml:space="preserve"> в советский период право на строительство возникало только после издания Московским Советом депутатов трудящихся акта о предоставлении земельного участка для строительства и эксплуатации конкретного здания (Правила о порядке застройки города Москвы, утверждены Постановлением СНК СССР в 1935г и действовали до 1988 г.). А </w:t>
            </w:r>
            <w:proofErr w:type="gramStart"/>
            <w:r w:rsidRPr="00E006F6">
              <w:rPr>
                <w:color w:val="000000"/>
                <w:sz w:val="26"/>
                <w:szCs w:val="26"/>
              </w:rPr>
              <w:t>согласно</w:t>
            </w:r>
            <w:proofErr w:type="gramEnd"/>
            <w:r w:rsidRPr="00E006F6">
              <w:rPr>
                <w:color w:val="000000"/>
                <w:sz w:val="26"/>
                <w:szCs w:val="26"/>
              </w:rPr>
              <w:t xml:space="preserve"> Земельного Кодекса РСФСР вообще не разрешалось строительство без акта об отводе земли. Закреплением на местности результатов межевых работ завершалась землеустроительная процедура, в результате которой земельный участок в площадях и границах предоставлялся для строительства и эксплуатации. В соответствии е "Инструкцией о порядке регистрации строений в юродах, рабочих, дачных и курортных поселках РСФСР" (утв. </w:t>
            </w:r>
            <w:proofErr w:type="gramStart"/>
            <w:r w:rsidRPr="00E006F6">
              <w:rPr>
                <w:color w:val="000000"/>
                <w:sz w:val="26"/>
                <w:szCs w:val="26"/>
              </w:rPr>
              <w:t>П</w:t>
            </w:r>
            <w:proofErr w:type="gramEnd"/>
            <w:r w:rsidRPr="00E006F6">
              <w:rPr>
                <w:color w:val="000000"/>
                <w:sz w:val="26"/>
                <w:szCs w:val="26"/>
              </w:rPr>
              <w:t>KKX РСФСР 25.12.1945);</w:t>
            </w:r>
          </w:p>
          <w:p w:rsidR="00224F56" w:rsidRPr="00E006F6" w:rsidRDefault="00224F56" w:rsidP="00F94C7C">
            <w:pPr>
              <w:pStyle w:val="a4"/>
              <w:rPr>
                <w:color w:val="000000"/>
                <w:sz w:val="26"/>
                <w:szCs w:val="26"/>
              </w:rPr>
            </w:pPr>
            <w:r w:rsidRPr="00E006F6">
              <w:rPr>
                <w:color w:val="000000"/>
                <w:sz w:val="26"/>
                <w:szCs w:val="26"/>
              </w:rPr>
              <w:t>§ 5. Объектом регистрации является домовладение в целом с самостоятельным земельным участком, под отдельным порядковым номером по улице, переулку, площади независимо от числа совладельцев данного домовладения.</w:t>
            </w:r>
          </w:p>
          <w:p w:rsidR="00224F56" w:rsidRPr="00E006F6" w:rsidRDefault="00224F56" w:rsidP="00F94C7C">
            <w:pPr>
              <w:pStyle w:val="a4"/>
              <w:rPr>
                <w:color w:val="000000"/>
                <w:sz w:val="26"/>
                <w:szCs w:val="26"/>
              </w:rPr>
            </w:pPr>
            <w:r w:rsidRPr="00E006F6">
              <w:rPr>
                <w:color w:val="000000"/>
                <w:sz w:val="26"/>
                <w:szCs w:val="26"/>
              </w:rPr>
              <w:lastRenderedPageBreak/>
              <w:t>§ 6. Регистрации подлежат те строения с обслуживающими их земельными участками, которые закончены строительством и находятся в эксплуатации.</w:t>
            </w:r>
          </w:p>
          <w:p w:rsidR="00224F56" w:rsidRPr="00E006F6" w:rsidRDefault="00224F56" w:rsidP="00F94C7C">
            <w:pPr>
              <w:pStyle w:val="a4"/>
              <w:rPr>
                <w:color w:val="000000"/>
                <w:sz w:val="26"/>
                <w:szCs w:val="26"/>
              </w:rPr>
            </w:pPr>
            <w:r w:rsidRPr="00E006F6">
              <w:rPr>
                <w:color w:val="000000"/>
                <w:sz w:val="26"/>
                <w:szCs w:val="26"/>
              </w:rPr>
              <w:t>Право пользования земельным участком, обслуживающим строение, в порядке настоящей Инструкции отдельно не регистрируется.</w:t>
            </w:r>
          </w:p>
          <w:p w:rsidR="00224F56" w:rsidRPr="00E006F6" w:rsidRDefault="00224F56" w:rsidP="00F94C7C">
            <w:pPr>
              <w:pStyle w:val="a4"/>
              <w:rPr>
                <w:color w:val="000000"/>
                <w:sz w:val="26"/>
                <w:szCs w:val="26"/>
              </w:rPr>
            </w:pPr>
            <w:r w:rsidRPr="00E006F6">
              <w:rPr>
                <w:color w:val="000000"/>
                <w:sz w:val="26"/>
                <w:szCs w:val="26"/>
              </w:rPr>
              <w:t>Кроме того, уже после развала Советского Союза была выпущена инструкция, согласно которой не допускалось при наличии планов земельных участков проведение повторной технической инвентаризации и повторных съемок земельных участков.</w:t>
            </w:r>
          </w:p>
          <w:p w:rsidR="00224F56" w:rsidRPr="00E006F6" w:rsidRDefault="00224F56" w:rsidP="00F94C7C">
            <w:pPr>
              <w:pStyle w:val="a4"/>
              <w:rPr>
                <w:color w:val="000000"/>
                <w:sz w:val="26"/>
                <w:szCs w:val="26"/>
              </w:rPr>
            </w:pPr>
            <w:r w:rsidRPr="00E006F6">
              <w:rPr>
                <w:color w:val="000000"/>
                <w:sz w:val="26"/>
                <w:szCs w:val="26"/>
              </w:rPr>
              <w:t xml:space="preserve">Таким образом, применение процедуры градостроительного межевания к зданиям, возведённым в советский период, не имеет под собой правовых оснований. Согласно Постановлению Госстроя РФ от 29.10.2002 № 150 «Об утверждении Инструкции о порядке разработки, согласования, экспертизы и утверждения градостроительной документации: «границы существующих землепользований при разработке плана межевания не подлежат изменению, за исключением случаев изъятия земель для государственных и общественных нужд в соответствии с законодательством. В любом случае, согласно </w:t>
            </w:r>
            <w:proofErr w:type="spellStart"/>
            <w:r w:rsidRPr="00E006F6">
              <w:rPr>
                <w:color w:val="000000"/>
                <w:sz w:val="26"/>
                <w:szCs w:val="26"/>
              </w:rPr>
              <w:t>ч</w:t>
            </w:r>
            <w:proofErr w:type="gramStart"/>
            <w:r w:rsidRPr="00E006F6">
              <w:rPr>
                <w:color w:val="000000"/>
                <w:sz w:val="26"/>
                <w:szCs w:val="26"/>
              </w:rPr>
              <w:t>.З</w:t>
            </w:r>
            <w:proofErr w:type="spellEnd"/>
            <w:proofErr w:type="gramEnd"/>
            <w:r w:rsidRPr="00E006F6">
              <w:rPr>
                <w:color w:val="000000"/>
                <w:sz w:val="26"/>
                <w:szCs w:val="26"/>
              </w:rPr>
              <w:t xml:space="preserve"> ст.36 ЖК РФ, уменьшение размера общего имущества в МКД (а земельный участок относится к общему имуществу), возможно только с согласия всех собственников помещений в данном доме путём его реконструкции (реконструкция земельного участка невозможна).</w:t>
            </w:r>
          </w:p>
          <w:p w:rsidR="00224F56" w:rsidRPr="00E006F6" w:rsidRDefault="00224F56" w:rsidP="00F94C7C">
            <w:pPr>
              <w:pStyle w:val="a4"/>
              <w:rPr>
                <w:color w:val="000000"/>
                <w:sz w:val="26"/>
                <w:szCs w:val="26"/>
              </w:rPr>
            </w:pPr>
            <w:r w:rsidRPr="00E006F6">
              <w:rPr>
                <w:color w:val="000000"/>
                <w:sz w:val="26"/>
                <w:szCs w:val="26"/>
              </w:rPr>
              <w:t>Повторное межевание, которым является представленный проект межевания, без признания первичного землеотвода под строительство ошибочным, либо умышленным нарушением действовавших на то время правоустанавливающих документов и норм - считается противоправным деянием. Часть 4 ст.43 Градостроительного Кодекса РФ и Постановление Правительства РФ от 26.09.1997 № 1223 закрепляют положение о том, что действующие границы земельного участка пересмотру не подлежат.</w:t>
            </w:r>
          </w:p>
          <w:p w:rsidR="00224F56" w:rsidRPr="00E006F6" w:rsidRDefault="00224F56" w:rsidP="00F94C7C">
            <w:pPr>
              <w:pStyle w:val="a4"/>
              <w:rPr>
                <w:color w:val="000000"/>
                <w:sz w:val="26"/>
                <w:szCs w:val="26"/>
              </w:rPr>
            </w:pPr>
            <w:r w:rsidRPr="00E006F6">
              <w:rPr>
                <w:color w:val="000000"/>
                <w:sz w:val="26"/>
                <w:szCs w:val="26"/>
              </w:rPr>
              <w:t>7.</w:t>
            </w:r>
            <w:r w:rsidRPr="00E006F6">
              <w:rPr>
                <w:color w:val="000000"/>
                <w:sz w:val="26"/>
                <w:szCs w:val="26"/>
              </w:rPr>
              <w:tab/>
              <w:t>Согласно статье 36 Жилищного Кодекса Российской Федерации, собственникам жилья многоквартирных домов, принадлежит на праве общей долевой собственности придомовый земельный участок с элементами озеленения и благоустройства, иными расположенными на этом земельном участке объектами: детскими и спортивными площадками, площадками для отдыха, игр, иными объектами. Однако</w:t>
            </w:r>
            <w:proofErr w:type="gramStart"/>
            <w:r w:rsidRPr="00E006F6">
              <w:rPr>
                <w:color w:val="000000"/>
                <w:sz w:val="26"/>
                <w:szCs w:val="26"/>
              </w:rPr>
              <w:t>,</w:t>
            </w:r>
            <w:proofErr w:type="gramEnd"/>
            <w:r w:rsidRPr="00E006F6">
              <w:rPr>
                <w:color w:val="000000"/>
                <w:sz w:val="26"/>
                <w:szCs w:val="26"/>
              </w:rPr>
              <w:t xml:space="preserve"> предложенным проектом межевания данные объекты отчуждены в пользу неустановленных лиц. «Отрезаемые» от домовладений участки обозначаются неопределённым законодательством термином «территории общего пользования», вместо «земель общего пользования». Следовательно, в дальнейшем эти участки могут перейти в любые частные руки, в отличие о «земель общего </w:t>
            </w:r>
            <w:r w:rsidRPr="00E006F6">
              <w:rPr>
                <w:color w:val="000000"/>
                <w:sz w:val="26"/>
                <w:szCs w:val="26"/>
              </w:rPr>
              <w:lastRenderedPageBreak/>
              <w:t>пользования», которые не могут перейти в частную собственность. Граждан вводят в заблуждение терминологической путаницей, а завтра, отрезанная у собственников квартир земля легко превратиться в собственность «заинтересованных лиц», в точечную застройку, платную стоянку или «бордель» под окнами этих самых собственников, на их же земле.</w:t>
            </w:r>
          </w:p>
          <w:p w:rsidR="00224F56" w:rsidRPr="00E006F6" w:rsidRDefault="00224F56" w:rsidP="00F94C7C">
            <w:pPr>
              <w:pStyle w:val="a4"/>
              <w:rPr>
                <w:color w:val="000000"/>
                <w:sz w:val="26"/>
                <w:szCs w:val="26"/>
              </w:rPr>
            </w:pPr>
            <w:r w:rsidRPr="00E006F6">
              <w:rPr>
                <w:color w:val="000000"/>
                <w:sz w:val="26"/>
                <w:szCs w:val="26"/>
              </w:rPr>
              <w:t xml:space="preserve">Право распоряжения отчужденными ЗУ. таким образом, переходит к органам </w:t>
            </w:r>
            <w:proofErr w:type="spellStart"/>
            <w:r w:rsidRPr="00E006F6">
              <w:rPr>
                <w:color w:val="000000"/>
                <w:sz w:val="26"/>
                <w:szCs w:val="26"/>
              </w:rPr>
              <w:t>неизбираемой</w:t>
            </w:r>
            <w:proofErr w:type="spellEnd"/>
            <w:r w:rsidRPr="00E006F6">
              <w:rPr>
                <w:color w:val="000000"/>
                <w:sz w:val="26"/>
                <w:szCs w:val="26"/>
              </w:rPr>
              <w:t xml:space="preserve"> населением исполнительной власти </w:t>
            </w:r>
            <w:proofErr w:type="spellStart"/>
            <w:r w:rsidRPr="00E006F6">
              <w:rPr>
                <w:color w:val="000000"/>
                <w:sz w:val="26"/>
                <w:szCs w:val="26"/>
              </w:rPr>
              <w:t>г</w:t>
            </w:r>
            <w:proofErr w:type="gramStart"/>
            <w:r w:rsidRPr="00E006F6">
              <w:rPr>
                <w:color w:val="000000"/>
                <w:sz w:val="26"/>
                <w:szCs w:val="26"/>
              </w:rPr>
              <w:t>.М</w:t>
            </w:r>
            <w:proofErr w:type="gramEnd"/>
            <w:r w:rsidRPr="00E006F6">
              <w:rPr>
                <w:color w:val="000000"/>
                <w:sz w:val="26"/>
                <w:szCs w:val="26"/>
              </w:rPr>
              <w:t>осквы</w:t>
            </w:r>
            <w:proofErr w:type="spellEnd"/>
            <w:r w:rsidRPr="00E006F6">
              <w:rPr>
                <w:color w:val="000000"/>
                <w:sz w:val="26"/>
                <w:szCs w:val="26"/>
              </w:rPr>
              <w:t xml:space="preserve">, в лице чиновников. </w:t>
            </w:r>
            <w:proofErr w:type="gramStart"/>
            <w:r w:rsidRPr="00E006F6">
              <w:rPr>
                <w:color w:val="000000"/>
                <w:sz w:val="26"/>
                <w:szCs w:val="26"/>
              </w:rPr>
              <w:t xml:space="preserve">Следовательно, проект </w:t>
            </w:r>
            <w:proofErr w:type="spellStart"/>
            <w:r w:rsidRPr="00E006F6">
              <w:rPr>
                <w:color w:val="000000"/>
                <w:sz w:val="26"/>
                <w:szCs w:val="26"/>
              </w:rPr>
              <w:t>перемежевания</w:t>
            </w:r>
            <w:proofErr w:type="spellEnd"/>
            <w:r w:rsidRPr="00E006F6">
              <w:rPr>
                <w:color w:val="000000"/>
                <w:sz w:val="26"/>
                <w:szCs w:val="26"/>
              </w:rPr>
              <w:t xml:space="preserve"> имеет и высокий коррупционный потенциал (антикоррупционная экспертиза проекта в соответствии с ФЗ.</w:t>
            </w:r>
            <w:proofErr w:type="gramEnd"/>
            <w:r w:rsidRPr="00E006F6">
              <w:rPr>
                <w:color w:val="000000"/>
                <w:sz w:val="26"/>
                <w:szCs w:val="26"/>
              </w:rPr>
              <w:t xml:space="preserve"> </w:t>
            </w:r>
            <w:proofErr w:type="gramStart"/>
            <w:r w:rsidRPr="00E006F6">
              <w:rPr>
                <w:color w:val="000000"/>
                <w:sz w:val="26"/>
                <w:szCs w:val="26"/>
              </w:rPr>
              <w:t>Законами субъекта федерации и постановлениями Правительства Москвы не проводилась).</w:t>
            </w:r>
            <w:proofErr w:type="gramEnd"/>
          </w:p>
          <w:p w:rsidR="00224F56" w:rsidRPr="00E006F6" w:rsidRDefault="00224F56" w:rsidP="00F94C7C">
            <w:pPr>
              <w:pStyle w:val="a4"/>
              <w:rPr>
                <w:color w:val="000000"/>
                <w:sz w:val="26"/>
                <w:szCs w:val="26"/>
              </w:rPr>
            </w:pPr>
            <w:r w:rsidRPr="00E006F6">
              <w:rPr>
                <w:color w:val="000000"/>
                <w:sz w:val="26"/>
                <w:szCs w:val="26"/>
              </w:rPr>
              <w:t>8.</w:t>
            </w:r>
            <w:r w:rsidRPr="00E006F6">
              <w:rPr>
                <w:color w:val="000000"/>
                <w:sz w:val="26"/>
                <w:szCs w:val="26"/>
              </w:rPr>
              <w:tab/>
              <w:t>Придомовая земля принадлежит собственникам жилья по закону, а не в силу совершения право подтверждающих действий. Документом, подтверждающим право собственности на ЗУ, является у каждого собственника квартиры свидетельство о праве собственности на квартиру, которое в соответствии с Законом "О государственной регистрации недвижимого имущества и сделок с ним" является одновременно и одномоментно и регистрацией права собственности на общее имущество дома, куда входит и земельный участок. Это подтвердил и пленум Высшего арбитражного суда Российской Федерации в Постановлении от 23 июля 2009 года № 64, где в 3-й статье, сказано: "Право общедолевой собственности на общее имущество принадлежит собственникам помещений зданий в силу закона, вне зависимости от регистрации в едином государственном реестре прав па недвижимое имущество и сделок с ним".</w:t>
            </w:r>
          </w:p>
          <w:p w:rsidR="00224F56" w:rsidRPr="00E006F6" w:rsidRDefault="00224F56" w:rsidP="00F94C7C">
            <w:pPr>
              <w:pStyle w:val="a4"/>
              <w:rPr>
                <w:color w:val="000000"/>
                <w:sz w:val="26"/>
                <w:szCs w:val="26"/>
              </w:rPr>
            </w:pPr>
            <w:r w:rsidRPr="00E006F6">
              <w:rPr>
                <w:color w:val="000000"/>
                <w:sz w:val="26"/>
                <w:szCs w:val="26"/>
              </w:rPr>
              <w:t xml:space="preserve">Повторное перераспределение недвижимости (ЗУ), приведёт к тому, что граждане окажутся за рамками тех экономических свобод, которые они получили в 1991г и которые теперь, задним числом, отнимаются в пользу «других» лиц. Проект межевания в нынешнем виде предлагает нам не заметить, что мы приватизировали совершенно другие объёмы имущества, фактически это </w:t>
            </w:r>
            <w:proofErr w:type="spellStart"/>
            <w:r w:rsidRPr="00E006F6">
              <w:rPr>
                <w:color w:val="000000"/>
                <w:sz w:val="26"/>
                <w:szCs w:val="26"/>
              </w:rPr>
              <w:t>расприватизация</w:t>
            </w:r>
            <w:proofErr w:type="spellEnd"/>
            <w:r w:rsidRPr="00E006F6">
              <w:rPr>
                <w:color w:val="000000"/>
                <w:sz w:val="26"/>
                <w:szCs w:val="26"/>
              </w:rPr>
              <w:t>.</w:t>
            </w:r>
          </w:p>
          <w:p w:rsidR="00224F56" w:rsidRPr="00E006F6" w:rsidRDefault="00224F56" w:rsidP="00F94C7C">
            <w:pPr>
              <w:pStyle w:val="a4"/>
              <w:rPr>
                <w:color w:val="000000"/>
                <w:sz w:val="26"/>
                <w:szCs w:val="26"/>
              </w:rPr>
            </w:pPr>
            <w:r w:rsidRPr="00E006F6">
              <w:rPr>
                <w:color w:val="000000"/>
                <w:sz w:val="26"/>
                <w:szCs w:val="26"/>
              </w:rPr>
              <w:t>9.</w:t>
            </w:r>
            <w:r w:rsidRPr="00E006F6">
              <w:rPr>
                <w:color w:val="000000"/>
                <w:sz w:val="26"/>
                <w:szCs w:val="26"/>
              </w:rPr>
              <w:tab/>
              <w:t>В обоснование незаконности предложенного проекта межевания квартала, привожу также следующее:</w:t>
            </w:r>
          </w:p>
          <w:p w:rsidR="00224F56" w:rsidRPr="00E006F6" w:rsidRDefault="00224F56" w:rsidP="00F94C7C">
            <w:pPr>
              <w:pStyle w:val="a4"/>
              <w:rPr>
                <w:color w:val="000000"/>
                <w:sz w:val="26"/>
                <w:szCs w:val="26"/>
              </w:rPr>
            </w:pPr>
            <w:r w:rsidRPr="00E006F6">
              <w:rPr>
                <w:color w:val="000000"/>
                <w:sz w:val="26"/>
                <w:szCs w:val="26"/>
              </w:rPr>
              <w:t xml:space="preserve">Пункт 12 статьи 85 Земельного кодекса Российской Федерации определяет, что  подлежат приватизации только земельные участки общего пользования, к которым кодекс относит земельные </w:t>
            </w:r>
          </w:p>
          <w:p w:rsidR="00224F56" w:rsidRPr="00E006F6" w:rsidRDefault="00224F56" w:rsidP="00F94C7C">
            <w:pPr>
              <w:pStyle w:val="a4"/>
              <w:rPr>
                <w:color w:val="000000"/>
                <w:sz w:val="26"/>
                <w:szCs w:val="26"/>
              </w:rPr>
            </w:pPr>
            <w:proofErr w:type="gramStart"/>
            <w:r w:rsidRPr="00E006F6">
              <w:rPr>
                <w:color w:val="000000"/>
                <w:sz w:val="26"/>
                <w:szCs w:val="26"/>
              </w:rPr>
              <w:t>участки, занятые площадями, улицами, проездами, автомобильными дорогами, набережными, скверами, бульварами, водными объектами, пляжами и другими аналогичными объектами.</w:t>
            </w:r>
            <w:proofErr w:type="gramEnd"/>
          </w:p>
          <w:p w:rsidR="00224F56" w:rsidRPr="00E006F6" w:rsidRDefault="00224F56" w:rsidP="00F94C7C">
            <w:pPr>
              <w:pStyle w:val="a4"/>
              <w:rPr>
                <w:color w:val="000000"/>
                <w:sz w:val="26"/>
                <w:szCs w:val="26"/>
              </w:rPr>
            </w:pPr>
            <w:proofErr w:type="gramStart"/>
            <w:r w:rsidRPr="00E006F6">
              <w:rPr>
                <w:color w:val="000000"/>
                <w:sz w:val="26"/>
                <w:szCs w:val="26"/>
              </w:rPr>
              <w:t>Согласно Постановления</w:t>
            </w:r>
            <w:proofErr w:type="gramEnd"/>
            <w:r w:rsidRPr="00E006F6">
              <w:rPr>
                <w:color w:val="000000"/>
                <w:sz w:val="26"/>
                <w:szCs w:val="26"/>
              </w:rPr>
              <w:t xml:space="preserve"> Правительства РФ от 13 августа 2006 г. N 491, в состав общего имущества включаются:</w:t>
            </w:r>
          </w:p>
          <w:p w:rsidR="00224F56" w:rsidRPr="00E006F6" w:rsidRDefault="00224F56" w:rsidP="00F94C7C">
            <w:pPr>
              <w:pStyle w:val="a4"/>
              <w:rPr>
                <w:color w:val="000000"/>
                <w:sz w:val="26"/>
                <w:szCs w:val="26"/>
              </w:rPr>
            </w:pPr>
            <w:r w:rsidRPr="00E006F6">
              <w:rPr>
                <w:color w:val="000000"/>
                <w:sz w:val="26"/>
                <w:szCs w:val="26"/>
              </w:rPr>
              <w:lastRenderedPageBreak/>
              <w:t>е)</w:t>
            </w:r>
            <w:r w:rsidRPr="00E006F6">
              <w:rPr>
                <w:color w:val="000000"/>
                <w:sz w:val="26"/>
                <w:szCs w:val="26"/>
              </w:rPr>
              <w:tab/>
              <w:t>земельный участок, на котором расположен многоквартирный дом, и границы которого определены па основании данных государственного кадастрового учета, с элементами озеленения и благоустройства;</w:t>
            </w:r>
          </w:p>
          <w:p w:rsidR="00224F56" w:rsidRPr="00E006F6" w:rsidRDefault="00224F56" w:rsidP="00F94C7C">
            <w:pPr>
              <w:pStyle w:val="a4"/>
              <w:rPr>
                <w:color w:val="000000"/>
                <w:sz w:val="26"/>
                <w:szCs w:val="26"/>
              </w:rPr>
            </w:pPr>
            <w:r w:rsidRPr="00E006F6">
              <w:rPr>
                <w:color w:val="000000"/>
                <w:sz w:val="26"/>
                <w:szCs w:val="26"/>
              </w:rPr>
              <w:t>ж)</w:t>
            </w:r>
            <w:r w:rsidRPr="00E006F6">
              <w:rPr>
                <w:color w:val="000000"/>
                <w:sz w:val="26"/>
                <w:szCs w:val="26"/>
              </w:rPr>
              <w:tab/>
              <w:t>иные объекты, предназначенные для обслуживания, эксплуатации и благоустройства многоквартирного дома</w:t>
            </w:r>
            <w:proofErr w:type="gramStart"/>
            <w:r w:rsidRPr="00E006F6">
              <w:rPr>
                <w:color w:val="000000"/>
                <w:sz w:val="26"/>
                <w:szCs w:val="26"/>
              </w:rPr>
              <w:t>.</w:t>
            </w:r>
            <w:proofErr w:type="gramEnd"/>
            <w:r w:rsidRPr="00E006F6">
              <w:rPr>
                <w:color w:val="000000"/>
                <w:sz w:val="26"/>
                <w:szCs w:val="26"/>
              </w:rPr>
              <w:t xml:space="preserve"> </w:t>
            </w:r>
            <w:proofErr w:type="gramStart"/>
            <w:r w:rsidRPr="00E006F6">
              <w:rPr>
                <w:color w:val="000000"/>
                <w:sz w:val="26"/>
                <w:szCs w:val="26"/>
              </w:rPr>
              <w:t>в</w:t>
            </w:r>
            <w:proofErr w:type="gramEnd"/>
            <w:r w:rsidRPr="00E006F6">
              <w:rPr>
                <w:color w:val="000000"/>
                <w:sz w:val="26"/>
                <w:szCs w:val="26"/>
              </w:rPr>
              <w:t>ключая трансформаторные подстанции, тепловые пункты, предназначенные для обслуживания одного многоквартирного дома, коллективные автостоянки, гаражи, детские и спортивные площадки, расположенные в границах земельного участка, на котором расположен многоквартирный дом.</w:t>
            </w:r>
          </w:p>
          <w:p w:rsidR="00224F56" w:rsidRPr="00E006F6" w:rsidRDefault="00224F56" w:rsidP="00F94C7C">
            <w:pPr>
              <w:pStyle w:val="a4"/>
              <w:rPr>
                <w:color w:val="000000"/>
                <w:sz w:val="26"/>
                <w:szCs w:val="26"/>
              </w:rPr>
            </w:pPr>
            <w:r w:rsidRPr="00E006F6">
              <w:rPr>
                <w:color w:val="000000"/>
                <w:sz w:val="26"/>
                <w:szCs w:val="26"/>
              </w:rPr>
              <w:t>Таким образом, подходы и подъезды к дому, автостоянка, гостевая парковка, детская и спортивная площадки (в том числе площадки для игр и отдыха) являются обязательными, неотъемлемыми элементами любой придомовой территории и не могут быть изъяты у собственников помещений в МКД при межевании.</w:t>
            </w:r>
          </w:p>
          <w:p w:rsidR="00224F56" w:rsidRPr="00E006F6" w:rsidRDefault="00224F56" w:rsidP="00F94C7C">
            <w:pPr>
              <w:pStyle w:val="a4"/>
              <w:rPr>
                <w:color w:val="000000"/>
                <w:sz w:val="26"/>
                <w:szCs w:val="26"/>
              </w:rPr>
            </w:pPr>
            <w:r w:rsidRPr="00E006F6">
              <w:rPr>
                <w:color w:val="000000"/>
                <w:sz w:val="26"/>
                <w:szCs w:val="26"/>
              </w:rPr>
              <w:t>Внутриквартальные проезды и проходы статус земель общего пользования могут приобрести только на основании перечня, который может быть установлен законом города Москвы, как это сделано в отношении земельных участков УД С.</w:t>
            </w:r>
          </w:p>
          <w:p w:rsidR="00224F56" w:rsidRPr="00E006F6" w:rsidRDefault="00224F56" w:rsidP="00F94C7C">
            <w:pPr>
              <w:pStyle w:val="a4"/>
              <w:rPr>
                <w:color w:val="000000"/>
                <w:sz w:val="26"/>
                <w:szCs w:val="26"/>
              </w:rPr>
            </w:pPr>
            <w:r w:rsidRPr="00E006F6">
              <w:rPr>
                <w:color w:val="000000"/>
                <w:sz w:val="26"/>
                <w:szCs w:val="26"/>
              </w:rPr>
              <w:t>Перечень УДС содержи! 9313 объектов, утвержден статьей 1 Закона города Москвы от 21 марта 2007г. № 8 «О перечне земельных участков улично-дорожной сети города Москвы». И этот перечень не содержит ни одного внутриквартального проезда. Каждый указанный в Перечне Земельный участок имеет адрес, размер и ему присвоен кадастровый номер.</w:t>
            </w:r>
          </w:p>
          <w:p w:rsidR="00224F56" w:rsidRPr="00E006F6" w:rsidRDefault="00224F56" w:rsidP="00F94C7C">
            <w:pPr>
              <w:pStyle w:val="a4"/>
              <w:rPr>
                <w:color w:val="000000"/>
                <w:sz w:val="26"/>
                <w:szCs w:val="26"/>
              </w:rPr>
            </w:pPr>
            <w:r w:rsidRPr="00E006F6">
              <w:rPr>
                <w:color w:val="000000"/>
                <w:sz w:val="26"/>
                <w:szCs w:val="26"/>
              </w:rPr>
              <w:t>Как следствие, отнесение в проекте межевания внутренних проездов, подходов, автостоянок, детских и спортивных площадок к землям общего пользования противоречит федеральному и московскому законодательству.</w:t>
            </w:r>
          </w:p>
          <w:p w:rsidR="00224F56" w:rsidRPr="00E006F6" w:rsidRDefault="00224F56" w:rsidP="00F94C7C">
            <w:pPr>
              <w:pStyle w:val="a4"/>
              <w:rPr>
                <w:color w:val="000000"/>
                <w:sz w:val="26"/>
                <w:szCs w:val="26"/>
              </w:rPr>
            </w:pPr>
            <w:r w:rsidRPr="00E006F6">
              <w:rPr>
                <w:color w:val="000000"/>
                <w:sz w:val="26"/>
                <w:szCs w:val="26"/>
              </w:rPr>
              <w:t>Сказанное подтверждается решением Арбитражного суда г. Москвы от 11.11.2009 г. по делу № А40-110485/09-146-765 и оставленным без изменения постановлением Девятого арбитражного апелляционного суда от 26.01.2010 г. по делу № 09АП-26645/2009.</w:t>
            </w:r>
          </w:p>
          <w:p w:rsidR="00224F56" w:rsidRPr="00E006F6" w:rsidRDefault="00224F56" w:rsidP="00F94C7C">
            <w:pPr>
              <w:pStyle w:val="a4"/>
              <w:rPr>
                <w:color w:val="000000"/>
                <w:sz w:val="26"/>
                <w:szCs w:val="26"/>
              </w:rPr>
            </w:pPr>
            <w:r w:rsidRPr="00E006F6">
              <w:rPr>
                <w:color w:val="000000"/>
                <w:sz w:val="26"/>
                <w:szCs w:val="26"/>
              </w:rPr>
              <w:t>Согласно этим судебным актам признано незаконным решение Департамента земельных ресурсов об отнесении детской площадки и внутреннего проезда на земельном участке многоквартирного дома по адресу: Москва. Сиреневый бульвар, дом 62 к землям общего пользования.</w:t>
            </w:r>
          </w:p>
          <w:p w:rsidR="00224F56" w:rsidRPr="00E006F6" w:rsidRDefault="00224F56" w:rsidP="00F94C7C">
            <w:pPr>
              <w:pStyle w:val="a4"/>
              <w:rPr>
                <w:color w:val="000000"/>
                <w:sz w:val="26"/>
                <w:szCs w:val="26"/>
              </w:rPr>
            </w:pPr>
            <w:r w:rsidRPr="00E006F6">
              <w:rPr>
                <w:color w:val="000000"/>
                <w:sz w:val="26"/>
                <w:szCs w:val="26"/>
              </w:rPr>
              <w:t>10.</w:t>
            </w:r>
            <w:r w:rsidRPr="00E006F6">
              <w:rPr>
                <w:color w:val="000000"/>
                <w:sz w:val="26"/>
                <w:szCs w:val="26"/>
              </w:rPr>
              <w:tab/>
            </w:r>
            <w:proofErr w:type="gramStart"/>
            <w:r w:rsidRPr="00E006F6">
              <w:rPr>
                <w:color w:val="000000"/>
                <w:sz w:val="26"/>
                <w:szCs w:val="26"/>
              </w:rPr>
              <w:t>Большинству земельных участков, установленных жилым домам, назначены некие неописанные обременения, для которых не приведены ни тип, ни основание (для публичных сервитутов - решение органа исполнительной власти или местного самоуправления), ни содержание публичного сервитута и зона его действия {согласно п. 2, 3, 4 ст. 23 Земельного кодекса РФ, ст. 16 Закона т. Москвы от 19 декабря 2007 г. N 48 «О землепользовании</w:t>
            </w:r>
            <w:proofErr w:type="gramEnd"/>
            <w:r w:rsidRPr="00E006F6">
              <w:rPr>
                <w:color w:val="000000"/>
                <w:sz w:val="26"/>
                <w:szCs w:val="26"/>
              </w:rPr>
              <w:t xml:space="preserve"> в городе Москве»), </w:t>
            </w:r>
            <w:r w:rsidRPr="00E006F6">
              <w:rPr>
                <w:color w:val="000000"/>
                <w:sz w:val="26"/>
                <w:szCs w:val="26"/>
              </w:rPr>
              <w:lastRenderedPageBreak/>
              <w:t>Обременения наложены однообразно без различения назначения и фактического использования для газонов, внутриквартальных проездов, автостоянок, пешеходных дорожек, детских игровых площадок, площадок для выгула собак. Отсутствие сведений о наложенных обременениях нарушает право собственников на оспаривание их и истребование соразмерной платы за сервитут согласно положениям п. 7, 8 ст. 23 Земельного кодекса РФ.</w:t>
            </w:r>
          </w:p>
          <w:p w:rsidR="00224F56" w:rsidRPr="00E006F6" w:rsidRDefault="00224F56" w:rsidP="00F94C7C">
            <w:pPr>
              <w:pStyle w:val="a4"/>
              <w:rPr>
                <w:color w:val="000000"/>
                <w:sz w:val="26"/>
                <w:szCs w:val="26"/>
              </w:rPr>
            </w:pPr>
            <w:r w:rsidRPr="00E006F6">
              <w:rPr>
                <w:color w:val="000000"/>
                <w:sz w:val="26"/>
                <w:szCs w:val="26"/>
              </w:rPr>
              <w:t>В связи со сказанным, просим:</w:t>
            </w:r>
          </w:p>
          <w:p w:rsidR="00224F56" w:rsidRPr="00E006F6" w:rsidRDefault="00224F56" w:rsidP="00F94C7C">
            <w:pPr>
              <w:pStyle w:val="a4"/>
              <w:rPr>
                <w:color w:val="000000"/>
                <w:sz w:val="26"/>
                <w:szCs w:val="26"/>
              </w:rPr>
            </w:pPr>
            <w:r w:rsidRPr="00E006F6">
              <w:rPr>
                <w:color w:val="000000"/>
                <w:sz w:val="26"/>
                <w:szCs w:val="26"/>
              </w:rPr>
              <w:t xml:space="preserve">Вынесенный на публичные слушания «Проект межевания территории квартала района Хорошево-Мневники, ограниченного улицей Маршала Тухачевского, улицей Народного Ополчения, проспектом Маршала Жукова, бульваром Генерала </w:t>
            </w:r>
            <w:proofErr w:type="spellStart"/>
            <w:r w:rsidRPr="00E006F6">
              <w:rPr>
                <w:color w:val="000000"/>
                <w:sz w:val="26"/>
                <w:szCs w:val="26"/>
              </w:rPr>
              <w:t>Карбышева</w:t>
            </w:r>
            <w:proofErr w:type="spellEnd"/>
            <w:r w:rsidRPr="00E006F6">
              <w:rPr>
                <w:color w:val="000000"/>
                <w:sz w:val="26"/>
                <w:szCs w:val="26"/>
              </w:rPr>
              <w:t>» отклонить, а слушания признать не состоявшимися. Собственники помещений, то есть части здании, имеют исключительные права на земельные участки под домами, межевание не заказывали! Предложенный проект не согласовываем! Новых границ ЗУ, установленных проектом не признаём! От повторного «наделения» ЗУ отказываемся!</w:t>
            </w:r>
          </w:p>
        </w:tc>
        <w:tc>
          <w:tcPr>
            <w:tcW w:w="709" w:type="dxa"/>
            <w:tcBorders>
              <w:top w:val="single" w:sz="4" w:space="0" w:color="auto"/>
              <w:left w:val="single" w:sz="4" w:space="0" w:color="auto"/>
              <w:bottom w:val="single" w:sz="4" w:space="0" w:color="auto"/>
              <w:right w:val="single" w:sz="4" w:space="0" w:color="auto"/>
            </w:tcBorders>
          </w:tcPr>
          <w:p w:rsidR="00224F56" w:rsidRPr="00E006F6" w:rsidRDefault="00224F56">
            <w:pPr>
              <w:jc w:val="center"/>
              <w:rPr>
                <w:bCs/>
                <w:color w:val="000000"/>
                <w:sz w:val="26"/>
                <w:szCs w:val="26"/>
                <w:lang w:eastAsia="en-US"/>
              </w:rPr>
            </w:pPr>
            <w:r>
              <w:rPr>
                <w:bCs/>
                <w:color w:val="000000"/>
                <w:sz w:val="26"/>
                <w:szCs w:val="26"/>
                <w:lang w:eastAsia="en-US"/>
              </w:rPr>
              <w:lastRenderedPageBreak/>
              <w:t>12</w:t>
            </w:r>
          </w:p>
        </w:tc>
        <w:tc>
          <w:tcPr>
            <w:tcW w:w="2409" w:type="dxa"/>
            <w:tcBorders>
              <w:top w:val="single" w:sz="4" w:space="0" w:color="auto"/>
              <w:left w:val="single" w:sz="4" w:space="0" w:color="auto"/>
              <w:bottom w:val="single" w:sz="4" w:space="0" w:color="auto"/>
              <w:right w:val="single" w:sz="4" w:space="0" w:color="auto"/>
            </w:tcBorders>
          </w:tcPr>
          <w:p w:rsidR="00224F56" w:rsidRPr="00E006F6" w:rsidRDefault="000905CB" w:rsidP="000905CB">
            <w:pPr>
              <w:jc w:val="both"/>
              <w:rPr>
                <w:bCs/>
                <w:color w:val="000000"/>
                <w:sz w:val="26"/>
                <w:szCs w:val="26"/>
                <w:lang w:eastAsia="en-US"/>
              </w:rPr>
            </w:pPr>
            <w:r w:rsidRPr="00E006F6">
              <w:rPr>
                <w:bCs/>
                <w:color w:val="000000"/>
                <w:sz w:val="26"/>
                <w:szCs w:val="26"/>
                <w:lang w:eastAsia="en-US"/>
              </w:rPr>
              <w:t>Принять к сведению.</w:t>
            </w:r>
            <w:r>
              <w:rPr>
                <w:bCs/>
                <w:color w:val="000000"/>
                <w:sz w:val="26"/>
                <w:szCs w:val="26"/>
                <w:lang w:eastAsia="en-US"/>
              </w:rPr>
              <w:t xml:space="preserve"> </w:t>
            </w:r>
            <w:r w:rsidR="00F14427">
              <w:rPr>
                <w:bCs/>
                <w:color w:val="000000"/>
                <w:sz w:val="26"/>
                <w:szCs w:val="26"/>
                <w:lang w:eastAsia="en-US"/>
              </w:rPr>
              <w:t>Рекомендовать разработчику рассмотреть.</w:t>
            </w:r>
          </w:p>
        </w:tc>
      </w:tr>
    </w:tbl>
    <w:p w:rsidR="00DC52F5" w:rsidRPr="00962099" w:rsidRDefault="00DC52F5" w:rsidP="00DC52F5">
      <w:pPr>
        <w:spacing w:before="100" w:beforeAutospacing="1"/>
        <w:jc w:val="both"/>
        <w:rPr>
          <w:b/>
          <w:bCs/>
          <w:color w:val="000000"/>
        </w:rPr>
      </w:pPr>
      <w:r>
        <w:rPr>
          <w:b/>
          <w:bCs/>
          <w:color w:val="000000"/>
        </w:rPr>
        <w:lastRenderedPageBreak/>
        <w:t xml:space="preserve">Выводы и рекомендации Комиссии </w:t>
      </w:r>
      <w:r w:rsidR="00E51444" w:rsidRPr="00962099">
        <w:rPr>
          <w:b/>
          <w:bCs/>
          <w:color w:val="000000"/>
        </w:rPr>
        <w:t xml:space="preserve">по «Проекту межевания территория квартала района Хорошево-Мневники, ограниченного улицей Маршала Тухачевского, улицей Народного Ополчения, проспектом Маршала Жукова, бульваром Генерала </w:t>
      </w:r>
      <w:proofErr w:type="spellStart"/>
      <w:r w:rsidR="00E51444" w:rsidRPr="00962099">
        <w:rPr>
          <w:b/>
          <w:bCs/>
          <w:color w:val="000000"/>
        </w:rPr>
        <w:t>Карбышева</w:t>
      </w:r>
      <w:proofErr w:type="spellEnd"/>
      <w:r w:rsidR="00E51444" w:rsidRPr="00962099">
        <w:rPr>
          <w:b/>
          <w:bCs/>
          <w:color w:val="000000"/>
        </w:rPr>
        <w:t>»</w:t>
      </w:r>
      <w:r w:rsidRPr="00962099">
        <w:rPr>
          <w:b/>
          <w:bCs/>
          <w:color w:val="000000"/>
        </w:rPr>
        <w:t>:</w:t>
      </w:r>
    </w:p>
    <w:p w:rsidR="00DC52F5" w:rsidRDefault="00DC52F5" w:rsidP="00946527">
      <w:pPr>
        <w:numPr>
          <w:ilvl w:val="0"/>
          <w:numId w:val="3"/>
        </w:numPr>
        <w:tabs>
          <w:tab w:val="clear" w:pos="720"/>
          <w:tab w:val="num" w:pos="426"/>
        </w:tabs>
        <w:ind w:left="426"/>
        <w:jc w:val="both"/>
        <w:rPr>
          <w:color w:val="000000"/>
        </w:rPr>
      </w:pPr>
      <w:r>
        <w:rPr>
          <w:color w:val="000000"/>
        </w:rPr>
        <w:t xml:space="preserve">Считать публичные слушания </w:t>
      </w:r>
      <w:r w:rsidR="00E51444" w:rsidRPr="00E51444">
        <w:rPr>
          <w:color w:val="000000"/>
        </w:rPr>
        <w:t>по «Проекту межевания территория квартала района Хорошево-Мневники, ограниченного улицей Маршала Тухачевского, улицей Народного Ополчения, проспектом Маршала Жукова</w:t>
      </w:r>
      <w:r w:rsidR="00E51444">
        <w:rPr>
          <w:color w:val="000000"/>
        </w:rPr>
        <w:t xml:space="preserve">, бульваром Генерала </w:t>
      </w:r>
      <w:proofErr w:type="spellStart"/>
      <w:r w:rsidR="00E51444">
        <w:rPr>
          <w:color w:val="000000"/>
        </w:rPr>
        <w:t>Карбышева</w:t>
      </w:r>
      <w:proofErr w:type="spellEnd"/>
      <w:r w:rsidR="00E51444">
        <w:rPr>
          <w:color w:val="000000"/>
        </w:rPr>
        <w:t>»</w:t>
      </w:r>
      <w:r>
        <w:rPr>
          <w:color w:val="000000"/>
        </w:rPr>
        <w:t xml:space="preserve"> состоявшимися и проведенными в соответствии с действующим градостроительным законодательством.</w:t>
      </w:r>
    </w:p>
    <w:p w:rsidR="00DC52F5" w:rsidRDefault="00DC52F5" w:rsidP="00946527">
      <w:pPr>
        <w:numPr>
          <w:ilvl w:val="0"/>
          <w:numId w:val="3"/>
        </w:numPr>
        <w:tabs>
          <w:tab w:val="clear" w:pos="720"/>
          <w:tab w:val="num" w:pos="426"/>
        </w:tabs>
        <w:spacing w:before="100" w:beforeAutospacing="1"/>
        <w:ind w:left="426"/>
        <w:jc w:val="both"/>
        <w:rPr>
          <w:color w:val="000000"/>
        </w:rPr>
      </w:pPr>
      <w:r>
        <w:rPr>
          <w:color w:val="000000"/>
        </w:rPr>
        <w:t xml:space="preserve">Поддержать </w:t>
      </w:r>
      <w:r w:rsidR="00E51444">
        <w:rPr>
          <w:color w:val="000000"/>
        </w:rPr>
        <w:t>«Проект</w:t>
      </w:r>
      <w:r w:rsidR="00E51444" w:rsidRPr="00E51444">
        <w:rPr>
          <w:color w:val="000000"/>
        </w:rPr>
        <w:t xml:space="preserve"> межевания территория квартала района Хорошево-Мневники, ограниченного улицей Маршала Тухачевского, улицей Народного Ополчения, проспектом Маршала Жукова</w:t>
      </w:r>
      <w:r w:rsidR="00E51444">
        <w:rPr>
          <w:color w:val="000000"/>
        </w:rPr>
        <w:t xml:space="preserve">, бульваром Генерала </w:t>
      </w:r>
      <w:proofErr w:type="spellStart"/>
      <w:r w:rsidR="00E51444">
        <w:rPr>
          <w:color w:val="000000"/>
        </w:rPr>
        <w:t>Карбышева</w:t>
      </w:r>
      <w:proofErr w:type="spellEnd"/>
      <w:r w:rsidR="00E51444">
        <w:rPr>
          <w:color w:val="000000"/>
        </w:rPr>
        <w:t>»</w:t>
      </w:r>
      <w:r>
        <w:t>.</w:t>
      </w:r>
    </w:p>
    <w:p w:rsidR="00DC52F5" w:rsidRDefault="00DC52F5" w:rsidP="00946527">
      <w:pPr>
        <w:numPr>
          <w:ilvl w:val="0"/>
          <w:numId w:val="3"/>
        </w:numPr>
        <w:tabs>
          <w:tab w:val="clear" w:pos="720"/>
          <w:tab w:val="num" w:pos="426"/>
        </w:tabs>
        <w:spacing w:before="100" w:beforeAutospacing="1"/>
        <w:ind w:left="426"/>
        <w:jc w:val="both"/>
        <w:rPr>
          <w:color w:val="000000"/>
        </w:rPr>
      </w:pPr>
      <w:r>
        <w:rPr>
          <w:color w:val="000000"/>
        </w:rPr>
        <w:t>Рекомендовать разработчику рассмотреть поступившие в ходе проведения публичных слушаний предложения и замечания.</w:t>
      </w:r>
    </w:p>
    <w:p w:rsidR="00744DCF" w:rsidRDefault="00744DCF" w:rsidP="00744DCF">
      <w:pPr>
        <w:ind w:firstLine="708"/>
        <w:jc w:val="both"/>
        <w:rPr>
          <w:color w:val="000000"/>
        </w:rPr>
      </w:pPr>
    </w:p>
    <w:p w:rsidR="00EE47F8" w:rsidRDefault="00EE47F8" w:rsidP="00EE47F8">
      <w:pPr>
        <w:jc w:val="both"/>
        <w:rPr>
          <w:color w:val="000000"/>
          <w:shd w:val="clear" w:color="auto" w:fill="FFFFFF"/>
        </w:rPr>
      </w:pPr>
    </w:p>
    <w:p w:rsidR="00EE47F8" w:rsidRPr="00B853C8" w:rsidRDefault="00EE47F8" w:rsidP="00EE47F8">
      <w:pPr>
        <w:autoSpaceDE w:val="0"/>
        <w:autoSpaceDN w:val="0"/>
        <w:adjustRightInd w:val="0"/>
        <w:ind w:firstLine="708"/>
      </w:pPr>
      <w:r w:rsidRPr="00B853C8">
        <w:rPr>
          <w:rFonts w:cs="Tahoma"/>
          <w:i/>
          <w:color w:val="000000"/>
          <w:sz w:val="27"/>
          <w:szCs w:val="27"/>
        </w:rPr>
        <w:t>Члены комиссии (оригинал документа подписан и размещен на официальном сайте префектуры СЗАО: www.szao.mos.ru)</w:t>
      </w:r>
    </w:p>
    <w:p w:rsidR="00EE47F8" w:rsidRDefault="00EE47F8" w:rsidP="00EE47F8">
      <w:pPr>
        <w:jc w:val="both"/>
        <w:rPr>
          <w:color w:val="000000"/>
          <w:shd w:val="clear" w:color="auto" w:fill="FFFFFF"/>
        </w:rPr>
      </w:pPr>
    </w:p>
    <w:p w:rsidR="00EE47F8" w:rsidRDefault="00EE47F8" w:rsidP="00EE47F8">
      <w:pPr>
        <w:jc w:val="both"/>
        <w:rPr>
          <w:color w:val="000000"/>
          <w:shd w:val="clear" w:color="auto" w:fill="FFFFFF"/>
        </w:rPr>
      </w:pPr>
    </w:p>
    <w:sectPr w:rsidR="00EE47F8" w:rsidSect="00E006F6">
      <w:footerReference w:type="default" r:id="rId10"/>
      <w:pgSz w:w="11906" w:h="16838"/>
      <w:pgMar w:top="709" w:right="566" w:bottom="567"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7909" w:rsidRDefault="00F77909" w:rsidP="00E006F6">
      <w:r>
        <w:separator/>
      </w:r>
    </w:p>
  </w:endnote>
  <w:endnote w:type="continuationSeparator" w:id="0">
    <w:p w:rsidR="00F77909" w:rsidRDefault="00F77909" w:rsidP="00E00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660046"/>
      <w:docPartObj>
        <w:docPartGallery w:val="Page Numbers (Bottom of Page)"/>
        <w:docPartUnique/>
      </w:docPartObj>
    </w:sdtPr>
    <w:sdtEndPr/>
    <w:sdtContent>
      <w:p w:rsidR="00E006F6" w:rsidRDefault="00E006F6">
        <w:pPr>
          <w:pStyle w:val="ac"/>
          <w:jc w:val="right"/>
        </w:pPr>
        <w:r>
          <w:fldChar w:fldCharType="begin"/>
        </w:r>
        <w:r>
          <w:instrText>PAGE   \* MERGEFORMAT</w:instrText>
        </w:r>
        <w:r>
          <w:fldChar w:fldCharType="separate"/>
        </w:r>
        <w:r w:rsidR="00D04965">
          <w:rPr>
            <w:noProof/>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7909" w:rsidRDefault="00F77909" w:rsidP="00E006F6">
      <w:r>
        <w:separator/>
      </w:r>
    </w:p>
  </w:footnote>
  <w:footnote w:type="continuationSeparator" w:id="0">
    <w:p w:rsidR="00F77909" w:rsidRDefault="00F77909" w:rsidP="00E006F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D40D5B"/>
    <w:multiLevelType w:val="multilevel"/>
    <w:tmpl w:val="3872E6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49046F26"/>
    <w:multiLevelType w:val="hybridMultilevel"/>
    <w:tmpl w:val="B6161BC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D8F2A54"/>
    <w:multiLevelType w:val="multilevel"/>
    <w:tmpl w:val="01F09A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541502A0"/>
    <w:multiLevelType w:val="hybridMultilevel"/>
    <w:tmpl w:val="782480D6"/>
    <w:lvl w:ilvl="0" w:tplc="0464B840">
      <w:start w:val="1"/>
      <w:numFmt w:val="decimal"/>
      <w:lvlText w:val="%1."/>
      <w:lvlJc w:val="left"/>
      <w:pPr>
        <w:ind w:left="393" w:hanging="360"/>
      </w:pPr>
      <w:rPr>
        <w:rFonts w:ascii="Times New Roman" w:hAnsi="Times New Roman" w:cs="Times New Roman" w:hint="default"/>
        <w:b w:val="0"/>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4">
    <w:nsid w:val="64AF5DDC"/>
    <w:multiLevelType w:val="hybridMultilevel"/>
    <w:tmpl w:val="782480D6"/>
    <w:lvl w:ilvl="0" w:tplc="0464B840">
      <w:start w:val="1"/>
      <w:numFmt w:val="decimal"/>
      <w:lvlText w:val="%1."/>
      <w:lvlJc w:val="left"/>
      <w:pPr>
        <w:ind w:left="393" w:hanging="360"/>
      </w:pPr>
      <w:rPr>
        <w:rFonts w:ascii="Times New Roman" w:hAnsi="Times New Roman" w:cs="Times New Roman" w:hint="default"/>
        <w:b w:val="0"/>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5">
    <w:nsid w:val="7E404412"/>
    <w:multiLevelType w:val="multilevel"/>
    <w:tmpl w:val="47C00EE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5"/>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5445C5"/>
    <w:rsid w:val="000200FD"/>
    <w:rsid w:val="000872DD"/>
    <w:rsid w:val="000900E6"/>
    <w:rsid w:val="000905CB"/>
    <w:rsid w:val="00133458"/>
    <w:rsid w:val="00145C97"/>
    <w:rsid w:val="001526CB"/>
    <w:rsid w:val="001822B2"/>
    <w:rsid w:val="001906F4"/>
    <w:rsid w:val="00196604"/>
    <w:rsid w:val="001A6F8E"/>
    <w:rsid w:val="001B003B"/>
    <w:rsid w:val="001F2704"/>
    <w:rsid w:val="0021148C"/>
    <w:rsid w:val="00224F56"/>
    <w:rsid w:val="00237842"/>
    <w:rsid w:val="00237F35"/>
    <w:rsid w:val="00245E19"/>
    <w:rsid w:val="0029200F"/>
    <w:rsid w:val="002B331B"/>
    <w:rsid w:val="002B4191"/>
    <w:rsid w:val="002B75AB"/>
    <w:rsid w:val="00305BF1"/>
    <w:rsid w:val="00390CC3"/>
    <w:rsid w:val="00397EB0"/>
    <w:rsid w:val="003C6FC9"/>
    <w:rsid w:val="003E6821"/>
    <w:rsid w:val="003E7679"/>
    <w:rsid w:val="00463C02"/>
    <w:rsid w:val="004B02F5"/>
    <w:rsid w:val="004C21CB"/>
    <w:rsid w:val="004F59F3"/>
    <w:rsid w:val="005076F2"/>
    <w:rsid w:val="005445C5"/>
    <w:rsid w:val="00580EE9"/>
    <w:rsid w:val="005B5AB6"/>
    <w:rsid w:val="005B65A2"/>
    <w:rsid w:val="005D6759"/>
    <w:rsid w:val="00671CB7"/>
    <w:rsid w:val="006B1950"/>
    <w:rsid w:val="006D36D3"/>
    <w:rsid w:val="00714CF6"/>
    <w:rsid w:val="00742ED5"/>
    <w:rsid w:val="00744DCF"/>
    <w:rsid w:val="00753873"/>
    <w:rsid w:val="00792208"/>
    <w:rsid w:val="00797A47"/>
    <w:rsid w:val="007C723A"/>
    <w:rsid w:val="00803716"/>
    <w:rsid w:val="00805FC6"/>
    <w:rsid w:val="00807B78"/>
    <w:rsid w:val="0081627A"/>
    <w:rsid w:val="008241E0"/>
    <w:rsid w:val="00831E79"/>
    <w:rsid w:val="00843743"/>
    <w:rsid w:val="00851F03"/>
    <w:rsid w:val="00896D43"/>
    <w:rsid w:val="008A051C"/>
    <w:rsid w:val="008A4CF5"/>
    <w:rsid w:val="008A5AE4"/>
    <w:rsid w:val="008C2888"/>
    <w:rsid w:val="008C4DED"/>
    <w:rsid w:val="00946527"/>
    <w:rsid w:val="00962099"/>
    <w:rsid w:val="00987B21"/>
    <w:rsid w:val="00996339"/>
    <w:rsid w:val="00A047A9"/>
    <w:rsid w:val="00A10DE2"/>
    <w:rsid w:val="00A236FA"/>
    <w:rsid w:val="00A65E25"/>
    <w:rsid w:val="00A6627F"/>
    <w:rsid w:val="00B01901"/>
    <w:rsid w:val="00B22240"/>
    <w:rsid w:val="00B5458F"/>
    <w:rsid w:val="00B87A00"/>
    <w:rsid w:val="00BE4AA8"/>
    <w:rsid w:val="00C12101"/>
    <w:rsid w:val="00C125F2"/>
    <w:rsid w:val="00C224AF"/>
    <w:rsid w:val="00C34673"/>
    <w:rsid w:val="00C56235"/>
    <w:rsid w:val="00C66DBE"/>
    <w:rsid w:val="00C87537"/>
    <w:rsid w:val="00CA0784"/>
    <w:rsid w:val="00CB7A19"/>
    <w:rsid w:val="00CC260E"/>
    <w:rsid w:val="00D04965"/>
    <w:rsid w:val="00D15940"/>
    <w:rsid w:val="00D65356"/>
    <w:rsid w:val="00D8646C"/>
    <w:rsid w:val="00D960D0"/>
    <w:rsid w:val="00DC52F5"/>
    <w:rsid w:val="00DE5938"/>
    <w:rsid w:val="00DF00E7"/>
    <w:rsid w:val="00DF793D"/>
    <w:rsid w:val="00E006F6"/>
    <w:rsid w:val="00E10C5D"/>
    <w:rsid w:val="00E4185F"/>
    <w:rsid w:val="00E4446F"/>
    <w:rsid w:val="00E51444"/>
    <w:rsid w:val="00E72168"/>
    <w:rsid w:val="00E8353D"/>
    <w:rsid w:val="00EC2657"/>
    <w:rsid w:val="00EE47F8"/>
    <w:rsid w:val="00F02E84"/>
    <w:rsid w:val="00F10F29"/>
    <w:rsid w:val="00F14427"/>
    <w:rsid w:val="00F146EF"/>
    <w:rsid w:val="00F206E7"/>
    <w:rsid w:val="00F23916"/>
    <w:rsid w:val="00F572E7"/>
    <w:rsid w:val="00F73804"/>
    <w:rsid w:val="00F77909"/>
    <w:rsid w:val="00F94C7C"/>
    <w:rsid w:val="00FD77F8"/>
    <w:rsid w:val="00FE1B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6339"/>
    <w:rPr>
      <w:rFonts w:ascii="Times New Roman" w:eastAsia="Calibri"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5445C5"/>
    <w:pPr>
      <w:autoSpaceDE w:val="0"/>
      <w:autoSpaceDN w:val="0"/>
      <w:adjustRightInd w:val="0"/>
    </w:pPr>
    <w:rPr>
      <w:rFonts w:ascii="Courier New" w:eastAsia="Calibri" w:hAnsi="Courier New" w:cs="Courier New"/>
      <w:sz w:val="20"/>
      <w:szCs w:val="20"/>
      <w:lang w:eastAsia="ru-RU"/>
    </w:rPr>
  </w:style>
  <w:style w:type="character" w:styleId="a3">
    <w:name w:val="Hyperlink"/>
    <w:basedOn w:val="a0"/>
    <w:unhideWhenUsed/>
    <w:rsid w:val="00744DCF"/>
    <w:rPr>
      <w:rFonts w:ascii="Times New Roman" w:hAnsi="Times New Roman" w:cs="Times New Roman" w:hint="default"/>
      <w:color w:val="0000FF"/>
      <w:u w:val="single"/>
    </w:rPr>
  </w:style>
  <w:style w:type="paragraph" w:styleId="a4">
    <w:name w:val="Body Text Indent"/>
    <w:basedOn w:val="a"/>
    <w:link w:val="a5"/>
    <w:unhideWhenUsed/>
    <w:rsid w:val="00744DCF"/>
    <w:pPr>
      <w:autoSpaceDE w:val="0"/>
      <w:autoSpaceDN w:val="0"/>
      <w:jc w:val="both"/>
    </w:pPr>
    <w:rPr>
      <w:rFonts w:eastAsia="Times New Roman"/>
    </w:rPr>
  </w:style>
  <w:style w:type="character" w:customStyle="1" w:styleId="a5">
    <w:name w:val="Основной текст с отступом Знак"/>
    <w:basedOn w:val="a0"/>
    <w:link w:val="a4"/>
    <w:rsid w:val="00744DCF"/>
    <w:rPr>
      <w:rFonts w:ascii="Times New Roman" w:eastAsia="Times New Roman" w:hAnsi="Times New Roman" w:cs="Times New Roman"/>
      <w:sz w:val="28"/>
      <w:szCs w:val="28"/>
      <w:lang w:eastAsia="ru-RU"/>
    </w:rPr>
  </w:style>
  <w:style w:type="character" w:customStyle="1" w:styleId="4Exact">
    <w:name w:val="Основной текст (4) Exact"/>
    <w:basedOn w:val="a0"/>
    <w:rsid w:val="001A6F8E"/>
    <w:rPr>
      <w:rFonts w:ascii="Times New Roman" w:eastAsia="Times New Roman" w:hAnsi="Times New Roman" w:cs="Times New Roman"/>
      <w:b/>
      <w:bCs/>
      <w:i w:val="0"/>
      <w:iCs w:val="0"/>
      <w:smallCaps w:val="0"/>
      <w:strike w:val="0"/>
      <w:spacing w:val="8"/>
      <w:sz w:val="20"/>
      <w:szCs w:val="20"/>
      <w:u w:val="none"/>
    </w:rPr>
  </w:style>
  <w:style w:type="character" w:customStyle="1" w:styleId="Exact">
    <w:name w:val="Основной текст Exact"/>
    <w:basedOn w:val="a0"/>
    <w:rsid w:val="001A6F8E"/>
    <w:rPr>
      <w:rFonts w:ascii="Times New Roman" w:eastAsia="Times New Roman" w:hAnsi="Times New Roman" w:cs="Times New Roman"/>
      <w:b w:val="0"/>
      <w:bCs w:val="0"/>
      <w:i w:val="0"/>
      <w:iCs w:val="0"/>
      <w:smallCaps w:val="0"/>
      <w:strike w:val="0"/>
      <w:spacing w:val="9"/>
      <w:sz w:val="20"/>
      <w:szCs w:val="20"/>
      <w:u w:val="none"/>
    </w:rPr>
  </w:style>
  <w:style w:type="character" w:customStyle="1" w:styleId="a6">
    <w:name w:val="Основной текст_"/>
    <w:basedOn w:val="a0"/>
    <w:link w:val="5"/>
    <w:rsid w:val="001A6F8E"/>
    <w:rPr>
      <w:rFonts w:ascii="Times New Roman" w:eastAsia="Times New Roman" w:hAnsi="Times New Roman" w:cs="Times New Roman"/>
      <w:shd w:val="clear" w:color="auto" w:fill="FFFFFF"/>
    </w:rPr>
  </w:style>
  <w:style w:type="character" w:customStyle="1" w:styleId="1">
    <w:name w:val="Основной текст1"/>
    <w:basedOn w:val="a6"/>
    <w:rsid w:val="001A6F8E"/>
    <w:rPr>
      <w:rFonts w:ascii="Times New Roman" w:eastAsia="Times New Roman" w:hAnsi="Times New Roman" w:cs="Times New Roman"/>
      <w:color w:val="000000"/>
      <w:spacing w:val="0"/>
      <w:w w:val="100"/>
      <w:position w:val="0"/>
      <w:u w:val="single"/>
      <w:shd w:val="clear" w:color="auto" w:fill="FFFFFF"/>
      <w:lang w:val="ru-RU"/>
    </w:rPr>
  </w:style>
  <w:style w:type="character" w:customStyle="1" w:styleId="10">
    <w:name w:val="Заголовок №1_"/>
    <w:basedOn w:val="a0"/>
    <w:link w:val="11"/>
    <w:rsid w:val="001A6F8E"/>
    <w:rPr>
      <w:rFonts w:ascii="Times New Roman" w:eastAsia="Times New Roman" w:hAnsi="Times New Roman" w:cs="Times New Roman"/>
      <w:spacing w:val="20"/>
      <w:sz w:val="32"/>
      <w:szCs w:val="32"/>
      <w:shd w:val="clear" w:color="auto" w:fill="FFFFFF"/>
    </w:rPr>
  </w:style>
  <w:style w:type="character" w:customStyle="1" w:styleId="a7">
    <w:name w:val="Основной текст + Полужирный"/>
    <w:basedOn w:val="a6"/>
    <w:rsid w:val="001A6F8E"/>
    <w:rPr>
      <w:rFonts w:ascii="Times New Roman" w:eastAsia="Times New Roman" w:hAnsi="Times New Roman" w:cs="Times New Roman"/>
      <w:b/>
      <w:bCs/>
      <w:color w:val="000000"/>
      <w:spacing w:val="0"/>
      <w:w w:val="100"/>
      <w:position w:val="0"/>
      <w:shd w:val="clear" w:color="auto" w:fill="FFFFFF"/>
      <w:lang w:val="ru-RU"/>
    </w:rPr>
  </w:style>
  <w:style w:type="character" w:customStyle="1" w:styleId="4">
    <w:name w:val="Основной текст (4) + Не полужирный"/>
    <w:basedOn w:val="a0"/>
    <w:rsid w:val="001A6F8E"/>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50">
    <w:name w:val="Основной текст (5)_"/>
    <w:basedOn w:val="a0"/>
    <w:link w:val="51"/>
    <w:rsid w:val="001A6F8E"/>
    <w:rPr>
      <w:rFonts w:ascii="Times New Roman" w:eastAsia="Times New Roman" w:hAnsi="Times New Roman" w:cs="Times New Roman"/>
      <w:i/>
      <w:iCs/>
      <w:shd w:val="clear" w:color="auto" w:fill="FFFFFF"/>
    </w:rPr>
  </w:style>
  <w:style w:type="character" w:customStyle="1" w:styleId="52">
    <w:name w:val="Основной текст (5) + Полужирный;Не курсив"/>
    <w:basedOn w:val="50"/>
    <w:rsid w:val="001A6F8E"/>
    <w:rPr>
      <w:rFonts w:ascii="Times New Roman" w:eastAsia="Times New Roman" w:hAnsi="Times New Roman" w:cs="Times New Roman"/>
      <w:b/>
      <w:bCs/>
      <w:i/>
      <w:iCs/>
      <w:color w:val="000000"/>
      <w:spacing w:val="0"/>
      <w:w w:val="100"/>
      <w:position w:val="0"/>
      <w:shd w:val="clear" w:color="auto" w:fill="FFFFFF"/>
      <w:lang w:val="ru-RU"/>
    </w:rPr>
  </w:style>
  <w:style w:type="character" w:customStyle="1" w:styleId="53">
    <w:name w:val="Основной текст (5) + Не курсив"/>
    <w:basedOn w:val="50"/>
    <w:rsid w:val="001A6F8E"/>
    <w:rPr>
      <w:rFonts w:ascii="Times New Roman" w:eastAsia="Times New Roman" w:hAnsi="Times New Roman" w:cs="Times New Roman"/>
      <w:i/>
      <w:iCs/>
      <w:color w:val="000000"/>
      <w:spacing w:val="0"/>
      <w:w w:val="100"/>
      <w:position w:val="0"/>
      <w:shd w:val="clear" w:color="auto" w:fill="FFFFFF"/>
      <w:lang w:val="ru-RU"/>
    </w:rPr>
  </w:style>
  <w:style w:type="character" w:customStyle="1" w:styleId="a8">
    <w:name w:val="Основной текст + Курсив"/>
    <w:basedOn w:val="a6"/>
    <w:rsid w:val="001A6F8E"/>
    <w:rPr>
      <w:rFonts w:ascii="Times New Roman" w:eastAsia="Times New Roman" w:hAnsi="Times New Roman" w:cs="Times New Roman"/>
      <w:i/>
      <w:iCs/>
      <w:color w:val="000000"/>
      <w:spacing w:val="0"/>
      <w:w w:val="100"/>
      <w:position w:val="0"/>
      <w:shd w:val="clear" w:color="auto" w:fill="FFFFFF"/>
      <w:lang w:val="ru-RU"/>
    </w:rPr>
  </w:style>
  <w:style w:type="character" w:customStyle="1" w:styleId="40">
    <w:name w:val="Основной текст4"/>
    <w:basedOn w:val="a6"/>
    <w:rsid w:val="001A6F8E"/>
    <w:rPr>
      <w:rFonts w:ascii="Times New Roman" w:eastAsia="Times New Roman" w:hAnsi="Times New Roman" w:cs="Times New Roman"/>
      <w:strike/>
      <w:color w:val="000000"/>
      <w:spacing w:val="0"/>
      <w:w w:val="100"/>
      <w:position w:val="0"/>
      <w:shd w:val="clear" w:color="auto" w:fill="FFFFFF"/>
      <w:lang w:val="ru-RU"/>
    </w:rPr>
  </w:style>
  <w:style w:type="character" w:customStyle="1" w:styleId="41">
    <w:name w:val="Основной текст (4)"/>
    <w:basedOn w:val="a0"/>
    <w:rsid w:val="001A6F8E"/>
    <w:rPr>
      <w:rFonts w:ascii="Times New Roman" w:eastAsia="Times New Roman" w:hAnsi="Times New Roman" w:cs="Times New Roman"/>
      <w:b/>
      <w:bCs/>
      <w:i w:val="0"/>
      <w:iCs w:val="0"/>
      <w:smallCaps w:val="0"/>
      <w:strike w:val="0"/>
      <w:color w:val="000000"/>
      <w:spacing w:val="0"/>
      <w:w w:val="100"/>
      <w:position w:val="0"/>
      <w:sz w:val="22"/>
      <w:szCs w:val="22"/>
      <w:u w:val="single"/>
      <w:lang w:val="ru-RU"/>
    </w:rPr>
  </w:style>
  <w:style w:type="paragraph" w:customStyle="1" w:styleId="5">
    <w:name w:val="Основной текст5"/>
    <w:basedOn w:val="a"/>
    <w:link w:val="a6"/>
    <w:rsid w:val="001A6F8E"/>
    <w:pPr>
      <w:widowControl w:val="0"/>
      <w:shd w:val="clear" w:color="auto" w:fill="FFFFFF"/>
      <w:spacing w:before="60" w:after="240" w:line="0" w:lineRule="atLeast"/>
      <w:jc w:val="right"/>
    </w:pPr>
    <w:rPr>
      <w:rFonts w:eastAsia="Times New Roman"/>
      <w:sz w:val="22"/>
      <w:szCs w:val="22"/>
      <w:lang w:eastAsia="en-US"/>
    </w:rPr>
  </w:style>
  <w:style w:type="paragraph" w:customStyle="1" w:styleId="11">
    <w:name w:val="Заголовок №1"/>
    <w:basedOn w:val="a"/>
    <w:link w:val="10"/>
    <w:rsid w:val="001A6F8E"/>
    <w:pPr>
      <w:widowControl w:val="0"/>
      <w:shd w:val="clear" w:color="auto" w:fill="FFFFFF"/>
      <w:spacing w:before="60" w:after="60" w:line="0" w:lineRule="atLeast"/>
      <w:outlineLvl w:val="0"/>
    </w:pPr>
    <w:rPr>
      <w:rFonts w:eastAsia="Times New Roman"/>
      <w:spacing w:val="20"/>
      <w:sz w:val="32"/>
      <w:szCs w:val="32"/>
      <w:lang w:eastAsia="en-US"/>
    </w:rPr>
  </w:style>
  <w:style w:type="paragraph" w:customStyle="1" w:styleId="51">
    <w:name w:val="Основной текст (5)"/>
    <w:basedOn w:val="a"/>
    <w:link w:val="50"/>
    <w:rsid w:val="001A6F8E"/>
    <w:pPr>
      <w:widowControl w:val="0"/>
      <w:shd w:val="clear" w:color="auto" w:fill="FFFFFF"/>
      <w:spacing w:before="60" w:after="60" w:line="270" w:lineRule="exact"/>
      <w:ind w:firstLine="840"/>
      <w:jc w:val="both"/>
    </w:pPr>
    <w:rPr>
      <w:rFonts w:eastAsia="Times New Roman"/>
      <w:i/>
      <w:iCs/>
      <w:sz w:val="22"/>
      <w:szCs w:val="22"/>
      <w:lang w:eastAsia="en-US"/>
    </w:rPr>
  </w:style>
  <w:style w:type="character" w:customStyle="1" w:styleId="2">
    <w:name w:val="Основной текст (2)_"/>
    <w:basedOn w:val="a0"/>
    <w:link w:val="20"/>
    <w:rsid w:val="006D36D3"/>
    <w:rPr>
      <w:rFonts w:ascii="Calibri" w:eastAsia="Calibri" w:hAnsi="Calibri" w:cs="Calibri"/>
      <w:sz w:val="21"/>
      <w:szCs w:val="21"/>
      <w:shd w:val="clear" w:color="auto" w:fill="FFFFFF"/>
    </w:rPr>
  </w:style>
  <w:style w:type="paragraph" w:customStyle="1" w:styleId="20">
    <w:name w:val="Основной текст (2)"/>
    <w:basedOn w:val="a"/>
    <w:link w:val="2"/>
    <w:rsid w:val="006D36D3"/>
    <w:pPr>
      <w:widowControl w:val="0"/>
      <w:shd w:val="clear" w:color="auto" w:fill="FFFFFF"/>
      <w:spacing w:before="60" w:after="60" w:line="313" w:lineRule="exact"/>
      <w:ind w:firstLine="620"/>
      <w:jc w:val="both"/>
    </w:pPr>
    <w:rPr>
      <w:rFonts w:ascii="Calibri" w:hAnsi="Calibri" w:cs="Calibri"/>
      <w:sz w:val="21"/>
      <w:szCs w:val="21"/>
      <w:lang w:eastAsia="en-US"/>
    </w:rPr>
  </w:style>
  <w:style w:type="paragraph" w:styleId="a9">
    <w:name w:val="List Paragraph"/>
    <w:basedOn w:val="a"/>
    <w:uiPriority w:val="34"/>
    <w:qFormat/>
    <w:rsid w:val="00F572E7"/>
    <w:pPr>
      <w:spacing w:after="200" w:line="276" w:lineRule="auto"/>
      <w:ind w:left="720"/>
      <w:contextualSpacing/>
    </w:pPr>
    <w:rPr>
      <w:rFonts w:asciiTheme="minorHAnsi" w:eastAsiaTheme="minorHAnsi" w:hAnsiTheme="minorHAnsi" w:cstheme="minorBidi"/>
      <w:sz w:val="22"/>
      <w:szCs w:val="22"/>
      <w:lang w:eastAsia="en-US"/>
    </w:rPr>
  </w:style>
  <w:style w:type="paragraph" w:styleId="aa">
    <w:name w:val="header"/>
    <w:basedOn w:val="a"/>
    <w:link w:val="ab"/>
    <w:uiPriority w:val="99"/>
    <w:unhideWhenUsed/>
    <w:rsid w:val="00E006F6"/>
    <w:pPr>
      <w:tabs>
        <w:tab w:val="center" w:pos="4677"/>
        <w:tab w:val="right" w:pos="9355"/>
      </w:tabs>
    </w:pPr>
  </w:style>
  <w:style w:type="character" w:customStyle="1" w:styleId="ab">
    <w:name w:val="Верхний колонтитул Знак"/>
    <w:basedOn w:val="a0"/>
    <w:link w:val="aa"/>
    <w:uiPriority w:val="99"/>
    <w:rsid w:val="00E006F6"/>
    <w:rPr>
      <w:rFonts w:ascii="Times New Roman" w:eastAsia="Calibri" w:hAnsi="Times New Roman" w:cs="Times New Roman"/>
      <w:sz w:val="28"/>
      <w:szCs w:val="28"/>
      <w:lang w:eastAsia="ru-RU"/>
    </w:rPr>
  </w:style>
  <w:style w:type="paragraph" w:styleId="ac">
    <w:name w:val="footer"/>
    <w:basedOn w:val="a"/>
    <w:link w:val="ad"/>
    <w:uiPriority w:val="99"/>
    <w:unhideWhenUsed/>
    <w:rsid w:val="00E006F6"/>
    <w:pPr>
      <w:tabs>
        <w:tab w:val="center" w:pos="4677"/>
        <w:tab w:val="right" w:pos="9355"/>
      </w:tabs>
    </w:pPr>
  </w:style>
  <w:style w:type="character" w:customStyle="1" w:styleId="ad">
    <w:name w:val="Нижний колонтитул Знак"/>
    <w:basedOn w:val="a0"/>
    <w:link w:val="ac"/>
    <w:uiPriority w:val="99"/>
    <w:rsid w:val="00E006F6"/>
    <w:rPr>
      <w:rFonts w:ascii="Times New Roman" w:eastAsia="Calibri" w:hAnsi="Times New Roman" w:cs="Times New Roman"/>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6339"/>
    <w:rPr>
      <w:rFonts w:ascii="Times New Roman" w:eastAsia="Calibri"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5445C5"/>
    <w:pPr>
      <w:autoSpaceDE w:val="0"/>
      <w:autoSpaceDN w:val="0"/>
      <w:adjustRightInd w:val="0"/>
    </w:pPr>
    <w:rPr>
      <w:rFonts w:ascii="Courier New" w:eastAsia="Calibri" w:hAnsi="Courier New" w:cs="Courier New"/>
      <w:sz w:val="20"/>
      <w:szCs w:val="20"/>
      <w:lang w:eastAsia="ru-RU"/>
    </w:rPr>
  </w:style>
  <w:style w:type="character" w:styleId="a3">
    <w:name w:val="Hyperlink"/>
    <w:basedOn w:val="a0"/>
    <w:unhideWhenUsed/>
    <w:rsid w:val="00744DCF"/>
    <w:rPr>
      <w:rFonts w:ascii="Times New Roman" w:hAnsi="Times New Roman" w:cs="Times New Roman" w:hint="default"/>
      <w:color w:val="0000FF"/>
      <w:u w:val="single"/>
    </w:rPr>
  </w:style>
  <w:style w:type="paragraph" w:styleId="a4">
    <w:name w:val="Body Text Indent"/>
    <w:basedOn w:val="a"/>
    <w:link w:val="a5"/>
    <w:unhideWhenUsed/>
    <w:rsid w:val="00744DCF"/>
    <w:pPr>
      <w:autoSpaceDE w:val="0"/>
      <w:autoSpaceDN w:val="0"/>
      <w:jc w:val="both"/>
    </w:pPr>
    <w:rPr>
      <w:rFonts w:eastAsia="Times New Roman"/>
    </w:rPr>
  </w:style>
  <w:style w:type="character" w:customStyle="1" w:styleId="a5">
    <w:name w:val="Основной текст с отступом Знак"/>
    <w:basedOn w:val="a0"/>
    <w:link w:val="a4"/>
    <w:rsid w:val="00744DCF"/>
    <w:rPr>
      <w:rFonts w:ascii="Times New Roman" w:eastAsia="Times New Roman" w:hAnsi="Times New Roman" w:cs="Times New Roman"/>
      <w:sz w:val="28"/>
      <w:szCs w:val="28"/>
      <w:lang w:eastAsia="ru-RU"/>
    </w:rPr>
  </w:style>
  <w:style w:type="character" w:customStyle="1" w:styleId="4Exact">
    <w:name w:val="Основной текст (4) Exact"/>
    <w:basedOn w:val="a0"/>
    <w:rsid w:val="001A6F8E"/>
    <w:rPr>
      <w:rFonts w:ascii="Times New Roman" w:eastAsia="Times New Roman" w:hAnsi="Times New Roman" w:cs="Times New Roman"/>
      <w:b/>
      <w:bCs/>
      <w:i w:val="0"/>
      <w:iCs w:val="0"/>
      <w:smallCaps w:val="0"/>
      <w:strike w:val="0"/>
      <w:spacing w:val="8"/>
      <w:sz w:val="20"/>
      <w:szCs w:val="20"/>
      <w:u w:val="none"/>
    </w:rPr>
  </w:style>
  <w:style w:type="character" w:customStyle="1" w:styleId="Exact">
    <w:name w:val="Основной текст Exact"/>
    <w:basedOn w:val="a0"/>
    <w:rsid w:val="001A6F8E"/>
    <w:rPr>
      <w:rFonts w:ascii="Times New Roman" w:eastAsia="Times New Roman" w:hAnsi="Times New Roman" w:cs="Times New Roman"/>
      <w:b w:val="0"/>
      <w:bCs w:val="0"/>
      <w:i w:val="0"/>
      <w:iCs w:val="0"/>
      <w:smallCaps w:val="0"/>
      <w:strike w:val="0"/>
      <w:spacing w:val="9"/>
      <w:sz w:val="20"/>
      <w:szCs w:val="20"/>
      <w:u w:val="none"/>
    </w:rPr>
  </w:style>
  <w:style w:type="character" w:customStyle="1" w:styleId="a6">
    <w:name w:val="Основной текст_"/>
    <w:basedOn w:val="a0"/>
    <w:link w:val="5"/>
    <w:rsid w:val="001A6F8E"/>
    <w:rPr>
      <w:rFonts w:ascii="Times New Roman" w:eastAsia="Times New Roman" w:hAnsi="Times New Roman" w:cs="Times New Roman"/>
      <w:shd w:val="clear" w:color="auto" w:fill="FFFFFF"/>
    </w:rPr>
  </w:style>
  <w:style w:type="character" w:customStyle="1" w:styleId="1">
    <w:name w:val="Основной текст1"/>
    <w:basedOn w:val="a6"/>
    <w:rsid w:val="001A6F8E"/>
    <w:rPr>
      <w:rFonts w:ascii="Times New Roman" w:eastAsia="Times New Roman" w:hAnsi="Times New Roman" w:cs="Times New Roman"/>
      <w:color w:val="000000"/>
      <w:spacing w:val="0"/>
      <w:w w:val="100"/>
      <w:position w:val="0"/>
      <w:u w:val="single"/>
      <w:shd w:val="clear" w:color="auto" w:fill="FFFFFF"/>
      <w:lang w:val="ru-RU"/>
    </w:rPr>
  </w:style>
  <w:style w:type="character" w:customStyle="1" w:styleId="10">
    <w:name w:val="Заголовок №1_"/>
    <w:basedOn w:val="a0"/>
    <w:link w:val="11"/>
    <w:rsid w:val="001A6F8E"/>
    <w:rPr>
      <w:rFonts w:ascii="Times New Roman" w:eastAsia="Times New Roman" w:hAnsi="Times New Roman" w:cs="Times New Roman"/>
      <w:spacing w:val="20"/>
      <w:sz w:val="32"/>
      <w:szCs w:val="32"/>
      <w:shd w:val="clear" w:color="auto" w:fill="FFFFFF"/>
    </w:rPr>
  </w:style>
  <w:style w:type="character" w:customStyle="1" w:styleId="a7">
    <w:name w:val="Основной текст + Полужирный"/>
    <w:basedOn w:val="a6"/>
    <w:rsid w:val="001A6F8E"/>
    <w:rPr>
      <w:rFonts w:ascii="Times New Roman" w:eastAsia="Times New Roman" w:hAnsi="Times New Roman" w:cs="Times New Roman"/>
      <w:b/>
      <w:bCs/>
      <w:color w:val="000000"/>
      <w:spacing w:val="0"/>
      <w:w w:val="100"/>
      <w:position w:val="0"/>
      <w:shd w:val="clear" w:color="auto" w:fill="FFFFFF"/>
      <w:lang w:val="ru-RU"/>
    </w:rPr>
  </w:style>
  <w:style w:type="character" w:customStyle="1" w:styleId="4">
    <w:name w:val="Основной текст (4) + Не полужирный"/>
    <w:basedOn w:val="a0"/>
    <w:rsid w:val="001A6F8E"/>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50">
    <w:name w:val="Основной текст (5)_"/>
    <w:basedOn w:val="a0"/>
    <w:link w:val="51"/>
    <w:rsid w:val="001A6F8E"/>
    <w:rPr>
      <w:rFonts w:ascii="Times New Roman" w:eastAsia="Times New Roman" w:hAnsi="Times New Roman" w:cs="Times New Roman"/>
      <w:i/>
      <w:iCs/>
      <w:shd w:val="clear" w:color="auto" w:fill="FFFFFF"/>
    </w:rPr>
  </w:style>
  <w:style w:type="character" w:customStyle="1" w:styleId="52">
    <w:name w:val="Основной текст (5) + Полужирный;Не курсив"/>
    <w:basedOn w:val="50"/>
    <w:rsid w:val="001A6F8E"/>
    <w:rPr>
      <w:rFonts w:ascii="Times New Roman" w:eastAsia="Times New Roman" w:hAnsi="Times New Roman" w:cs="Times New Roman"/>
      <w:b/>
      <w:bCs/>
      <w:i/>
      <w:iCs/>
      <w:color w:val="000000"/>
      <w:spacing w:val="0"/>
      <w:w w:val="100"/>
      <w:position w:val="0"/>
      <w:shd w:val="clear" w:color="auto" w:fill="FFFFFF"/>
      <w:lang w:val="ru-RU"/>
    </w:rPr>
  </w:style>
  <w:style w:type="character" w:customStyle="1" w:styleId="53">
    <w:name w:val="Основной текст (5) + Не курсив"/>
    <w:basedOn w:val="50"/>
    <w:rsid w:val="001A6F8E"/>
    <w:rPr>
      <w:rFonts w:ascii="Times New Roman" w:eastAsia="Times New Roman" w:hAnsi="Times New Roman" w:cs="Times New Roman"/>
      <w:i/>
      <w:iCs/>
      <w:color w:val="000000"/>
      <w:spacing w:val="0"/>
      <w:w w:val="100"/>
      <w:position w:val="0"/>
      <w:shd w:val="clear" w:color="auto" w:fill="FFFFFF"/>
      <w:lang w:val="ru-RU"/>
    </w:rPr>
  </w:style>
  <w:style w:type="character" w:customStyle="1" w:styleId="a8">
    <w:name w:val="Основной текст + Курсив"/>
    <w:basedOn w:val="a6"/>
    <w:rsid w:val="001A6F8E"/>
    <w:rPr>
      <w:rFonts w:ascii="Times New Roman" w:eastAsia="Times New Roman" w:hAnsi="Times New Roman" w:cs="Times New Roman"/>
      <w:i/>
      <w:iCs/>
      <w:color w:val="000000"/>
      <w:spacing w:val="0"/>
      <w:w w:val="100"/>
      <w:position w:val="0"/>
      <w:shd w:val="clear" w:color="auto" w:fill="FFFFFF"/>
      <w:lang w:val="ru-RU"/>
    </w:rPr>
  </w:style>
  <w:style w:type="character" w:customStyle="1" w:styleId="40">
    <w:name w:val="Основной текст4"/>
    <w:basedOn w:val="a6"/>
    <w:rsid w:val="001A6F8E"/>
    <w:rPr>
      <w:rFonts w:ascii="Times New Roman" w:eastAsia="Times New Roman" w:hAnsi="Times New Roman" w:cs="Times New Roman"/>
      <w:strike/>
      <w:color w:val="000000"/>
      <w:spacing w:val="0"/>
      <w:w w:val="100"/>
      <w:position w:val="0"/>
      <w:shd w:val="clear" w:color="auto" w:fill="FFFFFF"/>
      <w:lang w:val="ru-RU"/>
    </w:rPr>
  </w:style>
  <w:style w:type="character" w:customStyle="1" w:styleId="41">
    <w:name w:val="Основной текст (4)"/>
    <w:basedOn w:val="a0"/>
    <w:rsid w:val="001A6F8E"/>
    <w:rPr>
      <w:rFonts w:ascii="Times New Roman" w:eastAsia="Times New Roman" w:hAnsi="Times New Roman" w:cs="Times New Roman"/>
      <w:b/>
      <w:bCs/>
      <w:i w:val="0"/>
      <w:iCs w:val="0"/>
      <w:smallCaps w:val="0"/>
      <w:strike w:val="0"/>
      <w:color w:val="000000"/>
      <w:spacing w:val="0"/>
      <w:w w:val="100"/>
      <w:position w:val="0"/>
      <w:sz w:val="22"/>
      <w:szCs w:val="22"/>
      <w:u w:val="single"/>
      <w:lang w:val="ru-RU"/>
    </w:rPr>
  </w:style>
  <w:style w:type="paragraph" w:customStyle="1" w:styleId="5">
    <w:name w:val="Основной текст5"/>
    <w:basedOn w:val="a"/>
    <w:link w:val="a6"/>
    <w:rsid w:val="001A6F8E"/>
    <w:pPr>
      <w:widowControl w:val="0"/>
      <w:shd w:val="clear" w:color="auto" w:fill="FFFFFF"/>
      <w:spacing w:before="60" w:after="240" w:line="0" w:lineRule="atLeast"/>
      <w:jc w:val="right"/>
    </w:pPr>
    <w:rPr>
      <w:rFonts w:eastAsia="Times New Roman"/>
      <w:sz w:val="22"/>
      <w:szCs w:val="22"/>
      <w:lang w:eastAsia="en-US"/>
    </w:rPr>
  </w:style>
  <w:style w:type="paragraph" w:customStyle="1" w:styleId="11">
    <w:name w:val="Заголовок №1"/>
    <w:basedOn w:val="a"/>
    <w:link w:val="10"/>
    <w:rsid w:val="001A6F8E"/>
    <w:pPr>
      <w:widowControl w:val="0"/>
      <w:shd w:val="clear" w:color="auto" w:fill="FFFFFF"/>
      <w:spacing w:before="60" w:after="60" w:line="0" w:lineRule="atLeast"/>
      <w:outlineLvl w:val="0"/>
    </w:pPr>
    <w:rPr>
      <w:rFonts w:eastAsia="Times New Roman"/>
      <w:spacing w:val="20"/>
      <w:sz w:val="32"/>
      <w:szCs w:val="32"/>
      <w:lang w:eastAsia="en-US"/>
    </w:rPr>
  </w:style>
  <w:style w:type="paragraph" w:customStyle="1" w:styleId="51">
    <w:name w:val="Основной текст (5)"/>
    <w:basedOn w:val="a"/>
    <w:link w:val="50"/>
    <w:rsid w:val="001A6F8E"/>
    <w:pPr>
      <w:widowControl w:val="0"/>
      <w:shd w:val="clear" w:color="auto" w:fill="FFFFFF"/>
      <w:spacing w:before="60" w:after="60" w:line="270" w:lineRule="exact"/>
      <w:ind w:firstLine="840"/>
      <w:jc w:val="both"/>
    </w:pPr>
    <w:rPr>
      <w:rFonts w:eastAsia="Times New Roman"/>
      <w:i/>
      <w:iCs/>
      <w:sz w:val="22"/>
      <w:szCs w:val="22"/>
      <w:lang w:eastAsia="en-US"/>
    </w:rPr>
  </w:style>
  <w:style w:type="character" w:customStyle="1" w:styleId="2">
    <w:name w:val="Основной текст (2)_"/>
    <w:basedOn w:val="a0"/>
    <w:link w:val="20"/>
    <w:rsid w:val="006D36D3"/>
    <w:rPr>
      <w:rFonts w:ascii="Calibri" w:eastAsia="Calibri" w:hAnsi="Calibri" w:cs="Calibri"/>
      <w:sz w:val="21"/>
      <w:szCs w:val="21"/>
      <w:shd w:val="clear" w:color="auto" w:fill="FFFFFF"/>
    </w:rPr>
  </w:style>
  <w:style w:type="paragraph" w:customStyle="1" w:styleId="20">
    <w:name w:val="Основной текст (2)"/>
    <w:basedOn w:val="a"/>
    <w:link w:val="2"/>
    <w:rsid w:val="006D36D3"/>
    <w:pPr>
      <w:widowControl w:val="0"/>
      <w:shd w:val="clear" w:color="auto" w:fill="FFFFFF"/>
      <w:spacing w:before="60" w:after="60" w:line="313" w:lineRule="exact"/>
      <w:ind w:firstLine="620"/>
      <w:jc w:val="both"/>
    </w:pPr>
    <w:rPr>
      <w:rFonts w:ascii="Calibri" w:hAnsi="Calibri" w:cs="Calibri"/>
      <w:sz w:val="21"/>
      <w:szCs w:val="21"/>
      <w:lang w:eastAsia="en-US"/>
    </w:rPr>
  </w:style>
  <w:style w:type="paragraph" w:styleId="a9">
    <w:name w:val="List Paragraph"/>
    <w:basedOn w:val="a"/>
    <w:uiPriority w:val="34"/>
    <w:qFormat/>
    <w:rsid w:val="00F572E7"/>
    <w:pPr>
      <w:spacing w:after="200" w:line="276"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425811">
      <w:bodyDiv w:val="1"/>
      <w:marLeft w:val="0"/>
      <w:marRight w:val="0"/>
      <w:marTop w:val="0"/>
      <w:marBottom w:val="0"/>
      <w:divBdr>
        <w:top w:val="none" w:sz="0" w:space="0" w:color="auto"/>
        <w:left w:val="none" w:sz="0" w:space="0" w:color="auto"/>
        <w:bottom w:val="none" w:sz="0" w:space="0" w:color="auto"/>
        <w:right w:val="none" w:sz="0" w:space="0" w:color="auto"/>
      </w:divBdr>
    </w:div>
    <w:div w:id="1107581412">
      <w:bodyDiv w:val="1"/>
      <w:marLeft w:val="0"/>
      <w:marRight w:val="0"/>
      <w:marTop w:val="0"/>
      <w:marBottom w:val="0"/>
      <w:divBdr>
        <w:top w:val="none" w:sz="0" w:space="0" w:color="auto"/>
        <w:left w:val="none" w:sz="0" w:space="0" w:color="auto"/>
        <w:bottom w:val="none" w:sz="0" w:space="0" w:color="auto"/>
        <w:right w:val="none" w:sz="0" w:space="0" w:color="auto"/>
      </w:divBdr>
    </w:div>
    <w:div w:id="1148785959">
      <w:bodyDiv w:val="1"/>
      <w:marLeft w:val="0"/>
      <w:marRight w:val="0"/>
      <w:marTop w:val="0"/>
      <w:marBottom w:val="0"/>
      <w:divBdr>
        <w:top w:val="none" w:sz="0" w:space="0" w:color="auto"/>
        <w:left w:val="none" w:sz="0" w:space="0" w:color="auto"/>
        <w:bottom w:val="none" w:sz="0" w:space="0" w:color="auto"/>
        <w:right w:val="none" w:sz="0" w:space="0" w:color="auto"/>
      </w:divBdr>
    </w:div>
    <w:div w:id="1421948199">
      <w:bodyDiv w:val="1"/>
      <w:marLeft w:val="0"/>
      <w:marRight w:val="0"/>
      <w:marTop w:val="0"/>
      <w:marBottom w:val="0"/>
      <w:divBdr>
        <w:top w:val="none" w:sz="0" w:space="0" w:color="auto"/>
        <w:left w:val="none" w:sz="0" w:space="0" w:color="auto"/>
        <w:bottom w:val="none" w:sz="0" w:space="0" w:color="auto"/>
        <w:right w:val="none" w:sz="0" w:space="0" w:color="auto"/>
      </w:divBdr>
    </w:div>
    <w:div w:id="2031249479">
      <w:bodyDiv w:val="1"/>
      <w:marLeft w:val="0"/>
      <w:marRight w:val="0"/>
      <w:marTop w:val="0"/>
      <w:marBottom w:val="0"/>
      <w:divBdr>
        <w:top w:val="none" w:sz="0" w:space="0" w:color="auto"/>
        <w:left w:val="none" w:sz="0" w:space="0" w:color="auto"/>
        <w:bottom w:val="none" w:sz="0" w:space="0" w:color="auto"/>
        <w:right w:val="none" w:sz="0" w:space="0" w:color="auto"/>
      </w:divBdr>
    </w:div>
    <w:div w:id="2092114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gi@mos.r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GlavAPU@kpr.mos.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223</TotalTime>
  <Pages>11</Pages>
  <Words>4198</Words>
  <Characters>23932</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Назаренко В.Н.</dc:creator>
  <cp:lastModifiedBy>Сёмина Галина Геннадьевна</cp:lastModifiedBy>
  <cp:revision>35</cp:revision>
  <dcterms:created xsi:type="dcterms:W3CDTF">2014-12-14T20:43:00Z</dcterms:created>
  <dcterms:modified xsi:type="dcterms:W3CDTF">2014-12-18T15:26:00Z</dcterms:modified>
</cp:coreProperties>
</file>