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147DDE" w:rsidTr="004F31C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7DDE" w:rsidRDefault="00147DDE" w:rsidP="004F31C9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УТВЕРЖДАЮ</w:t>
            </w:r>
          </w:p>
        </w:tc>
      </w:tr>
      <w:tr w:rsidR="00147DDE" w:rsidTr="004F31C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7DDE" w:rsidRDefault="00147DDE" w:rsidP="004F31C9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147DDE" w:rsidTr="004F31C9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47DDE" w:rsidRPr="00081C44" w:rsidRDefault="00147DDE" w:rsidP="0067441A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 w:rsidRPr="00081C44">
              <w:rPr>
                <w:b/>
                <w:lang w:eastAsia="en-US"/>
              </w:rPr>
              <w:t>А.А.Пашков</w:t>
            </w:r>
            <w:r>
              <w:rPr>
                <w:b/>
                <w:lang w:eastAsia="en-US"/>
              </w:rPr>
              <w:t xml:space="preserve"> </w:t>
            </w:r>
            <w:r w:rsidR="00B3365A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147DDE" w:rsidTr="004F31C9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47DDE" w:rsidRPr="00446097" w:rsidRDefault="0067441A" w:rsidP="004F31C9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BE6928">
              <w:rPr>
                <w:lang w:eastAsia="en-US"/>
              </w:rPr>
              <w:t>.</w:t>
            </w:r>
            <w:r w:rsidR="006C045F">
              <w:rPr>
                <w:lang w:eastAsia="en-US"/>
              </w:rPr>
              <w:t>06.2015</w:t>
            </w:r>
            <w:r w:rsidR="00147DDE" w:rsidRPr="0044609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147DDE" w:rsidRDefault="00147DDE" w:rsidP="00147DDE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147DDE" w:rsidRDefault="00147DDE" w:rsidP="00147DDE"/>
    <w:p w:rsidR="00147DDE" w:rsidRDefault="00147DDE" w:rsidP="00147DDE">
      <w:pPr>
        <w:jc w:val="center"/>
        <w:outlineLvl w:val="0"/>
        <w:rPr>
          <w:b/>
        </w:rPr>
      </w:pPr>
      <w:r>
        <w:rPr>
          <w:b/>
        </w:rPr>
        <w:t>ЗАКЛЮЧЕНИЕ</w:t>
      </w:r>
      <w:r w:rsidRPr="00446097">
        <w:rPr>
          <w:b/>
        </w:rPr>
        <w:t xml:space="preserve"> № </w:t>
      </w:r>
      <w:r w:rsidR="0067441A">
        <w:rPr>
          <w:b/>
        </w:rPr>
        <w:t>41/15ПС</w:t>
      </w:r>
      <w:r w:rsidRPr="001044AD">
        <w:rPr>
          <w:b/>
        </w:rPr>
        <w:t xml:space="preserve"> </w:t>
      </w:r>
      <w:r>
        <w:rPr>
          <w:b/>
        </w:rPr>
        <w:t xml:space="preserve"> о результатах </w:t>
      </w:r>
      <w:r w:rsidRPr="00446097">
        <w:rPr>
          <w:b/>
        </w:rPr>
        <w:t xml:space="preserve">ПУБЛИЧНЫХ </w:t>
      </w:r>
      <w:r>
        <w:rPr>
          <w:b/>
        </w:rPr>
        <w:t>СЛУШАНИЙ</w:t>
      </w:r>
    </w:p>
    <w:p w:rsidR="00147DDE" w:rsidRDefault="00147DDE" w:rsidP="00147DD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3"/>
      <w:bookmarkStart w:id="2" w:name="OLE_LINK4"/>
      <w:bookmarkStart w:id="3" w:name="OLE_LINK5"/>
      <w:bookmarkStart w:id="4" w:name="OLE_LINK26"/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планировки территорий, прилегающих к МК МЖД (транспо</w:t>
      </w:r>
      <w:r w:rsidR="00B76E47">
        <w:rPr>
          <w:rFonts w:ascii="Times New Roman" w:hAnsi="Times New Roman" w:cs="Times New Roman"/>
          <w:b/>
          <w:color w:val="000000"/>
          <w:sz w:val="28"/>
          <w:szCs w:val="28"/>
        </w:rPr>
        <w:t>ртно-пересадочных узлов МК МЖД)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. Транспортно-пересадочный узел «Хорошево»</w:t>
      </w:r>
      <w:r w:rsidR="00B76E4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6C045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bookmarkEnd w:id="1"/>
      <w:bookmarkEnd w:id="2"/>
      <w:bookmarkEnd w:id="3"/>
      <w:bookmarkEnd w:id="4"/>
    </w:p>
    <w:p w:rsidR="00147DDE" w:rsidRPr="00F207FC" w:rsidRDefault="00147DDE" w:rsidP="00147DDE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Default="00147DDE" w:rsidP="00147DDE">
      <w:pPr>
        <w:pStyle w:val="ConsPlusNonformat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147DDE" w:rsidRPr="00642EEF" w:rsidRDefault="00147DDE" w:rsidP="00C1668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Проектируемая территория зоны формирования транспортно-пересадочного узла «Хорошево» расположена в Северо-западном и Северном административных округах Москвы. Планируемая территория находится в</w:t>
      </w:r>
      <w:r w:rsidR="00C1668B" w:rsidRPr="00642EEF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раницах нескольких районов: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1. район Хорошево-Мневники (западная часть территории ТПУ);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2. район Хорошевский (часть территории ТПУ с востока от МК МЖД).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Граница проектируемой территории ТПУ «Хорошево» ограничена: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на севере – проектируемым проездом № 1396, полосой отвода МК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МЖД, участком ГСК «Стрела», проектируемым проездом № 2030,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участками ГСК № 39 и № 11;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c востока – участком автостоянки № 135 МГСА САО, территорией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объекта ПК № 191-САО «Долина реки Ходынки (реабилитация)»,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Хорошевским шоссе, жилой группой, территорией объекта ПК № 201-САО «Долина реки Ходынки вдоль Окружной железной дороги»;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с юга – жилой группой, территорией объекта ПК № 201-САО «Долина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реки Ходынки вдоль Окружной железной дороги», участком открытой</w:t>
      </w:r>
      <w:r w:rsidR="007D5A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автостоянки ОАО «Первого автокомбината им. Г. Л. Краузе»,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проектируемым проездом № 3638, полосой отвода МК МЖД и участком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автостоянки (местной общественной организации объединения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автомобилистов в СЗАО);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с запада – участком ФГУП ОАО «НИИ «Мир-Подмаш», проспектом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Маршала Жукова, объекта ПК № 128-СЗАО «Сквер на пересечении 3-й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Хорошевской улицы и проспекта Маршала Жукова, участком ФГУП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«Специального конструкторско-технологического бюро № 16» и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территорией ТЭЦ -16.</w:t>
      </w:r>
      <w:r w:rsidR="00C166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68B" w:rsidRPr="00E4517C">
        <w:rPr>
          <w:rFonts w:ascii="Times New Roman" w:hAnsi="Times New Roman" w:cs="Times New Roman"/>
          <w:color w:val="000000"/>
          <w:sz w:val="28"/>
          <w:szCs w:val="28"/>
        </w:rPr>
        <w:t>Площадь территории в границах проекта планировки составляет: 7,56 га</w:t>
      </w:r>
      <w:r w:rsidRPr="00E451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Pr="00642EE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Pr="00E4517C" w:rsidRDefault="00147DDE" w:rsidP="00147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F4781B">
        <w:rPr>
          <w:rFonts w:ascii="Times New Roman" w:hAnsi="Times New Roman" w:cs="Times New Roman"/>
          <w:color w:val="000000"/>
          <w:sz w:val="28"/>
          <w:szCs w:val="28"/>
        </w:rPr>
        <w:t>ОАО «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Московская кольцевая железная дорога</w:t>
      </w:r>
      <w:r w:rsidR="00F4781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, г.</w:t>
      </w:r>
      <w:r w:rsidRPr="00E451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517C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сква, ул. Таганская, 34 стр. 3</w:t>
      </w:r>
      <w:r w:rsidRPr="00E4517C">
        <w:rPr>
          <w:rFonts w:ascii="Times New Roman" w:hAnsi="Times New Roman" w:cs="Times New Roman"/>
          <w:sz w:val="28"/>
          <w:szCs w:val="28"/>
        </w:rPr>
        <w:t>, т</w:t>
      </w:r>
      <w:r w:rsidR="00170E7B">
        <w:rPr>
          <w:rFonts w:ascii="Times New Roman" w:hAnsi="Times New Roman" w:cs="Times New Roman"/>
          <w:sz w:val="28"/>
          <w:szCs w:val="28"/>
        </w:rPr>
        <w:t>елефон</w:t>
      </w:r>
      <w:r w:rsidR="003404FC">
        <w:rPr>
          <w:rFonts w:ascii="Times New Roman" w:hAnsi="Times New Roman" w:cs="Times New Roman"/>
          <w:sz w:val="28"/>
          <w:szCs w:val="28"/>
        </w:rPr>
        <w:t>:</w:t>
      </w:r>
      <w:r w:rsidR="00170E7B">
        <w:rPr>
          <w:rFonts w:ascii="Times New Roman" w:hAnsi="Times New Roman" w:cs="Times New Roman"/>
          <w:sz w:val="28"/>
          <w:szCs w:val="28"/>
        </w:rPr>
        <w:t xml:space="preserve"> +7 (495) 788-10-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E4517C">
        <w:rPr>
          <w:rFonts w:ascii="Times New Roman" w:hAnsi="Times New Roman" w:cs="Times New Roman"/>
          <w:sz w:val="28"/>
          <w:szCs w:val="28"/>
        </w:rPr>
        <w:t>, info@mkzd.ru</w:t>
      </w:r>
      <w:r w:rsidR="00F4781B">
        <w:rPr>
          <w:rFonts w:ascii="Times New Roman" w:hAnsi="Times New Roman" w:cs="Times New Roman"/>
          <w:sz w:val="28"/>
          <w:szCs w:val="28"/>
        </w:rPr>
        <w:t>.</w:t>
      </w:r>
    </w:p>
    <w:p w:rsidR="00147DDE" w:rsidRPr="00057211" w:rsidRDefault="00147DDE" w:rsidP="00147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ГУП «</w:t>
      </w:r>
      <w:r w:rsidRPr="00D64637">
        <w:rPr>
          <w:rFonts w:ascii="Times New Roman" w:hAnsi="Times New Roman" w:cs="Times New Roman"/>
          <w:sz w:val="28"/>
          <w:szCs w:val="28"/>
        </w:rPr>
        <w:t>Научно-исследовательский и проектный Институт Генерального плана города Москвы</w:t>
      </w:r>
      <w:r w:rsidR="00170E7B">
        <w:rPr>
          <w:rFonts w:ascii="Times New Roman" w:hAnsi="Times New Roman" w:cs="Times New Roman"/>
          <w:sz w:val="28"/>
          <w:szCs w:val="28"/>
        </w:rPr>
        <w:t>»</w:t>
      </w:r>
      <w:r w:rsidRPr="0005721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125</w:t>
      </w:r>
      <w:r w:rsidRPr="00D64637">
        <w:rPr>
          <w:rFonts w:ascii="Times New Roman" w:hAnsi="Times New Roman" w:cs="Times New Roman"/>
          <w:sz w:val="28"/>
          <w:szCs w:val="28"/>
        </w:rPr>
        <w:t>047 г. Москва, 2-я Брестская улица, дом 2/14</w:t>
      </w:r>
      <w:r w:rsidRPr="00057211">
        <w:rPr>
          <w:rFonts w:ascii="Times New Roman" w:hAnsi="Times New Roman" w:cs="Times New Roman"/>
          <w:sz w:val="28"/>
          <w:szCs w:val="28"/>
        </w:rPr>
        <w:t xml:space="preserve">, тел. </w:t>
      </w:r>
      <w:r w:rsidRPr="00D64637">
        <w:rPr>
          <w:rFonts w:ascii="Times New Roman" w:hAnsi="Times New Roman" w:cs="Times New Roman"/>
          <w:sz w:val="28"/>
          <w:szCs w:val="28"/>
        </w:rPr>
        <w:t>+7(499) 250-15-08</w:t>
      </w:r>
      <w:r w:rsidRPr="00057211">
        <w:rPr>
          <w:rFonts w:ascii="Times New Roman" w:hAnsi="Times New Roman" w:cs="Times New Roman"/>
          <w:sz w:val="28"/>
          <w:szCs w:val="28"/>
        </w:rPr>
        <w:t xml:space="preserve">,  </w:t>
      </w:r>
      <w:r w:rsidRPr="00D64637">
        <w:rPr>
          <w:rFonts w:ascii="Times New Roman" w:hAnsi="Times New Roman" w:cs="Times New Roman"/>
          <w:sz w:val="28"/>
          <w:szCs w:val="28"/>
        </w:rPr>
        <w:t>genplan@mka.mos.ru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Pr="00EE1F53" w:rsidRDefault="00147DDE" w:rsidP="00147DD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оповещение 18 мая 2015 г.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</w:t>
      </w:r>
      <w:r w:rsidRPr="00D75F9F">
        <w:rPr>
          <w:rFonts w:ascii="Times New Roman" w:hAnsi="Times New Roman" w:cs="Times New Roman"/>
          <w:color w:val="000000"/>
          <w:sz w:val="28"/>
          <w:szCs w:val="28"/>
        </w:rPr>
        <w:t>25 мая 2015 по 02 июня 2015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г., собрание участников – 09 июня 2015 г. 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 w:rsidR="00D145D5">
        <w:rPr>
          <w:rFonts w:ascii="Times New Roman" w:hAnsi="Times New Roman"/>
          <w:sz w:val="28"/>
          <w:szCs w:val="28"/>
        </w:rPr>
        <w:t>№ 18/246 от 18.05.2015</w:t>
      </w:r>
      <w:r w:rsidR="00C1668B">
        <w:rPr>
          <w:rFonts w:ascii="Times New Roman" w:hAnsi="Times New Roman"/>
          <w:sz w:val="28"/>
          <w:szCs w:val="28"/>
        </w:rPr>
        <w:t>г.</w:t>
      </w:r>
      <w:r w:rsidRPr="00452B36">
        <w:rPr>
          <w:rFonts w:ascii="Times New Roman" w:hAnsi="Times New Roman"/>
          <w:sz w:val="28"/>
          <w:szCs w:val="28"/>
        </w:rPr>
        <w:t>, 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официальных сайтах префектуры Северо-Западного административного округа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орода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horoshevo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mnevniki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стендах, размещаемых в зданиях префектуры Северо-Западного административного округа города Москвы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муниципального округа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Москве,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в подъездах или около подъездов жилых домов, оповещение о проведении публичных слушаний направлено за</w:t>
      </w:r>
      <w:r w:rsidR="008B1324">
        <w:rPr>
          <w:rFonts w:ascii="Times New Roman" w:hAnsi="Times New Roman" w:cs="Times New Roman"/>
          <w:color w:val="000000"/>
          <w:sz w:val="28"/>
          <w:szCs w:val="28"/>
        </w:rPr>
        <w:t>казными почтовыми отправлениями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 правообладателям земельных участков, объектов капитального строительства, жилых и нежилых помещений</w:t>
      </w:r>
      <w:r w:rsidRPr="00776282">
        <w:rPr>
          <w:rFonts w:ascii="Times New Roman" w:hAnsi="Times New Roman" w:cs="Times New Roman"/>
          <w:sz w:val="28"/>
          <w:szCs w:val="28"/>
        </w:rPr>
        <w:t xml:space="preserve">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Pr="00E4517C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0814">
        <w:rPr>
          <w:rFonts w:ascii="Times New Roman" w:hAnsi="Times New Roman" w:cs="Times New Roman"/>
          <w:color w:val="000000"/>
          <w:sz w:val="28"/>
          <w:szCs w:val="28"/>
        </w:rPr>
        <w:t>депутатам Совета депутатов муниципального округа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147DDE" w:rsidRDefault="00147DDE" w:rsidP="00147DDE">
      <w:pPr>
        <w:jc w:val="both"/>
        <w:outlineLvl w:val="0"/>
        <w:rPr>
          <w:b/>
          <w:color w:val="000000"/>
        </w:rPr>
      </w:pPr>
    </w:p>
    <w:p w:rsidR="00147DDE" w:rsidRDefault="00147DDE" w:rsidP="00147DDE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147DDE" w:rsidRDefault="00147DDE" w:rsidP="00147DDE">
      <w:pPr>
        <w:ind w:firstLine="708"/>
        <w:jc w:val="both"/>
      </w:pPr>
      <w:r>
        <w:rPr>
          <w:color w:val="000000"/>
        </w:rPr>
        <w:t xml:space="preserve">С 25 мая 2015 по 02 июня 2015 года по адресу: г. Москва, ул. Народного Ополчения, д. 33, корп. 1 (в помещении управы района Хорошево-Мневники) по </w:t>
      </w:r>
      <w:r w:rsidRPr="00002FE2">
        <w:rPr>
          <w:color w:val="000000"/>
        </w:rPr>
        <w:t>«</w:t>
      </w:r>
      <w:r w:rsidRPr="00E4517C">
        <w:rPr>
          <w:color w:val="000000"/>
        </w:rPr>
        <w:t>Проект планировки территорий, прилегающих к МК МЖД (транспо</w:t>
      </w:r>
      <w:r w:rsidR="00B24D54">
        <w:rPr>
          <w:color w:val="000000"/>
        </w:rPr>
        <w:t>ртно-пересадочных узлов МК МЖД)</w:t>
      </w:r>
      <w:r w:rsidRPr="00E4517C">
        <w:rPr>
          <w:color w:val="000000"/>
        </w:rPr>
        <w:t>. Транспортно-пересадочный узел «Хорошево</w:t>
      </w:r>
      <w:r>
        <w:rPr>
          <w:color w:val="000000"/>
        </w:rPr>
        <w:t>»</w:t>
      </w:r>
      <w:r w:rsidR="00B24D54">
        <w:rPr>
          <w:color w:val="000000"/>
        </w:rPr>
        <w:t>»</w:t>
      </w:r>
      <w:r>
        <w:rPr>
          <w:color w:val="000000"/>
        </w:rPr>
        <w:t xml:space="preserve"> проведена экспозиция.</w:t>
      </w:r>
      <w:r>
        <w:t xml:space="preserve"> Часы работы экспозиции: будние дни с 12.00 - 20.00 час, выходные: с 10.00 – 15.00 час. </w:t>
      </w:r>
    </w:p>
    <w:p w:rsidR="00147DDE" w:rsidRDefault="00147DDE" w:rsidP="00147DDE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</w:t>
      </w:r>
      <w:r w:rsidRPr="00E4517C">
        <w:rPr>
          <w:color w:val="000000"/>
        </w:rPr>
        <w:t xml:space="preserve">09 июня 2015 </w:t>
      </w:r>
      <w:r>
        <w:rPr>
          <w:color w:val="000000"/>
        </w:rPr>
        <w:t xml:space="preserve">года по адресу: г. Москва, ул. Народного Ополчения, д.33, корп. 1 (конференц-зал ВМЦ СЗАО). </w:t>
      </w:r>
      <w:r>
        <w:t xml:space="preserve">Начало собрания – </w:t>
      </w:r>
      <w:r w:rsidRPr="00642EEF">
        <w:t>19</w:t>
      </w:r>
      <w:r>
        <w:t>.00 час.</w:t>
      </w:r>
    </w:p>
    <w:p w:rsidR="00147DDE" w:rsidRDefault="00147DDE" w:rsidP="00147DDE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Default="00147DDE" w:rsidP="00147DDE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147DDE" w:rsidRPr="00A11B4C" w:rsidRDefault="00147DDE" w:rsidP="00147DDE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>58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Во время проведения экспозиции  поступило 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>58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147DDE" w:rsidRPr="002B6AB7" w:rsidRDefault="00147DDE" w:rsidP="00147DDE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>В собрании приняли участие 6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– 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человека, </w:t>
      </w:r>
      <w:r w:rsidRPr="00787DDD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36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человека; </w:t>
      </w:r>
      <w:r w:rsidRPr="00787DDD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87DD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2B6AB7">
        <w:rPr>
          <w:rFonts w:ascii="Times New Roman" w:hAnsi="Times New Roman" w:cs="Times New Roman"/>
          <w:sz w:val="28"/>
          <w:szCs w:val="28"/>
        </w:rPr>
        <w:t>а</w:t>
      </w:r>
      <w:r w:rsidRPr="00787DDD">
        <w:rPr>
          <w:rFonts w:ascii="Times New Roman" w:hAnsi="Times New Roman" w:cs="Times New Roman"/>
          <w:sz w:val="28"/>
          <w:szCs w:val="28"/>
        </w:rPr>
        <w:t xml:space="preserve">, 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>представ</w:t>
      </w:r>
      <w:r>
        <w:rPr>
          <w:rFonts w:ascii="Times New Roman" w:hAnsi="Times New Roman" w:cs="Times New Roman"/>
          <w:color w:val="000000"/>
          <w:sz w:val="28"/>
          <w:szCs w:val="28"/>
        </w:rPr>
        <w:t>ителей органов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власти 2 человека.</w:t>
      </w:r>
    </w:p>
    <w:p w:rsidR="00147DDE" w:rsidRDefault="00147DDE" w:rsidP="00147DDE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</w:t>
      </w:r>
      <w:r w:rsidRPr="00AD3856">
        <w:rPr>
          <w:rFonts w:ascii="Times New Roman" w:hAnsi="Times New Roman" w:cs="Times New Roman"/>
          <w:color w:val="000000"/>
          <w:sz w:val="28"/>
          <w:szCs w:val="28"/>
        </w:rPr>
        <w:t xml:space="preserve">внесено 66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FB7C29" w:rsidRPr="00A11B4C">
        <w:rPr>
          <w:rFonts w:ascii="Times New Roman" w:hAnsi="Times New Roman" w:cs="Times New Roman"/>
          <w:color w:val="000000"/>
          <w:sz w:val="28"/>
          <w:szCs w:val="28"/>
        </w:rPr>
        <w:t>замечани</w:t>
      </w:r>
      <w:r w:rsidR="00FB7C2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47DDE" w:rsidRPr="00A11B4C" w:rsidRDefault="00147DDE" w:rsidP="00147DDE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 </w:t>
      </w:r>
    </w:p>
    <w:p w:rsidR="00147DDE" w:rsidRPr="00992670" w:rsidRDefault="00147DDE" w:rsidP="00147DDE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Приняли участие в публичных слушаниях по данному проекту 1</w:t>
      </w:r>
      <w:r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="009926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</w:t>
      </w:r>
      <w:r w:rsidR="00AD385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9267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45C97" w:rsidRDefault="00145C97" w:rsidP="00145C97">
      <w:pPr>
        <w:jc w:val="both"/>
        <w:rPr>
          <w:b/>
          <w:bCs/>
          <w:color w:val="000000"/>
        </w:rPr>
      </w:pPr>
    </w:p>
    <w:p w:rsidR="00145C97" w:rsidRDefault="00145C97" w:rsidP="00AE17AE">
      <w:pPr>
        <w:jc w:val="both"/>
        <w:rPr>
          <w:color w:val="000000"/>
        </w:rPr>
      </w:pPr>
      <w:r>
        <w:rPr>
          <w:b/>
          <w:bCs/>
          <w:color w:val="000000"/>
        </w:rPr>
        <w:t>Сведения о протоколе публичных слушаний:</w:t>
      </w:r>
      <w:r w:rsidR="00AE17AE">
        <w:rPr>
          <w:b/>
          <w:bCs/>
          <w:color w:val="000000"/>
        </w:rPr>
        <w:t xml:space="preserve"> </w:t>
      </w:r>
      <w:r>
        <w:rPr>
          <w:color w:val="000000"/>
        </w:rPr>
        <w:t xml:space="preserve">Протокол публичных слушаний </w:t>
      </w:r>
      <w:r w:rsidR="00B76E47">
        <w:rPr>
          <w:color w:val="000000"/>
        </w:rPr>
        <w:t xml:space="preserve">по </w:t>
      </w:r>
      <w:r w:rsidR="00B76E47" w:rsidRPr="00B76E47">
        <w:rPr>
          <w:bCs/>
          <w:color w:val="000000"/>
        </w:rPr>
        <w:t>«Проекту планировки территорий, прилегающих к МК МЖД (транспортно-пересадочных узлов МК МЖД). Транспортно-пересадочный узел «Хорошево»»</w:t>
      </w:r>
      <w:r w:rsidRPr="00145C97">
        <w:rPr>
          <w:color w:val="000000"/>
        </w:rPr>
        <w:t xml:space="preserve"> </w:t>
      </w:r>
      <w:r>
        <w:rPr>
          <w:color w:val="000000"/>
        </w:rPr>
        <w:t>утвержден председателем Комиссии по вопросам градостроительства, землепользования и застройки при Правительстве Москвы в Северо-З</w:t>
      </w:r>
      <w:r w:rsidR="00BE6928">
        <w:rPr>
          <w:color w:val="000000"/>
        </w:rPr>
        <w:t xml:space="preserve">ападном административном округе </w:t>
      </w:r>
      <w:r w:rsidR="00E927F1">
        <w:rPr>
          <w:color w:val="000000"/>
        </w:rPr>
        <w:t>Пашковым А.А.</w:t>
      </w:r>
      <w:r>
        <w:rPr>
          <w:color w:val="000000"/>
        </w:rPr>
        <w:t xml:space="preserve"> (</w:t>
      </w:r>
      <w:r w:rsidRPr="004469DD">
        <w:rPr>
          <w:color w:val="000000"/>
        </w:rPr>
        <w:t xml:space="preserve">протокол от </w:t>
      </w:r>
      <w:r w:rsidR="00C31277">
        <w:rPr>
          <w:color w:val="000000"/>
        </w:rPr>
        <w:t>24.06.2015</w:t>
      </w:r>
      <w:r w:rsidRPr="004469DD">
        <w:rPr>
          <w:color w:val="000000"/>
        </w:rPr>
        <w:t xml:space="preserve"> №</w:t>
      </w:r>
      <w:r w:rsidR="006D36D3" w:rsidRPr="004469DD">
        <w:rPr>
          <w:color w:val="000000"/>
        </w:rPr>
        <w:t xml:space="preserve"> </w:t>
      </w:r>
      <w:r w:rsidR="00BE6928">
        <w:rPr>
          <w:color w:val="000000"/>
        </w:rPr>
        <w:t>41</w:t>
      </w:r>
      <w:r w:rsidR="006D36D3" w:rsidRPr="004469DD">
        <w:rPr>
          <w:color w:val="000000"/>
        </w:rPr>
        <w:t>/</w:t>
      </w:r>
      <w:r w:rsidRPr="004469DD">
        <w:rPr>
          <w:color w:val="000000"/>
        </w:rPr>
        <w:t>1</w:t>
      </w:r>
      <w:r w:rsidR="00BE6928">
        <w:rPr>
          <w:color w:val="000000"/>
        </w:rPr>
        <w:t>5</w:t>
      </w:r>
      <w:r w:rsidRPr="004469DD">
        <w:rPr>
          <w:color w:val="000000"/>
        </w:rPr>
        <w:t>ПС).</w:t>
      </w:r>
    </w:p>
    <w:p w:rsidR="004469DD" w:rsidRDefault="004469DD" w:rsidP="008241E0">
      <w:pPr>
        <w:ind w:firstLine="708"/>
        <w:jc w:val="both"/>
        <w:rPr>
          <w:i/>
        </w:rPr>
      </w:pPr>
    </w:p>
    <w:p w:rsidR="008241E0" w:rsidRDefault="008241E0" w:rsidP="008241E0">
      <w:pPr>
        <w:ind w:firstLine="708"/>
        <w:jc w:val="both"/>
        <w:rPr>
          <w:i/>
        </w:rPr>
      </w:pPr>
      <w:r>
        <w:rPr>
          <w:i/>
        </w:rPr>
        <w:t>Учитывая повторяемость замечаний и предложений участников публичных слушаний по содержанию,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  в кратком изложении по сути обращения:</w:t>
      </w:r>
    </w:p>
    <w:p w:rsidR="00C31277" w:rsidRDefault="00C31277" w:rsidP="008241E0">
      <w:pPr>
        <w:ind w:firstLine="708"/>
        <w:jc w:val="both"/>
        <w:rPr>
          <w:i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4961"/>
      </w:tblGrid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1734FA" w:rsidP="00C03A2F">
            <w:pPr>
              <w:jc w:val="both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7D5AAB">
              <w:rPr>
                <w:b/>
                <w:bCs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1734FA" w:rsidP="00C03A2F">
            <w:pPr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7D5AAB">
              <w:rPr>
                <w:b/>
                <w:bCs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1734FA" w:rsidP="00C03A2F">
            <w:pPr>
              <w:jc w:val="both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7D5AAB">
              <w:rPr>
                <w:b/>
                <w:bCs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1734FA" w:rsidP="00C03A2F">
            <w:pPr>
              <w:jc w:val="both"/>
            </w:pPr>
            <w:r w:rsidRPr="007D5AAB">
              <w:t>Решение Совета депутатов МО Хорошево-Мневники</w:t>
            </w:r>
            <w:r w:rsidR="007D5AAB" w:rsidRPr="007D5AAB">
              <w:t xml:space="preserve"> </w:t>
            </w:r>
            <w:r w:rsidRPr="007D5AAB">
              <w:t>в городе Москве от 09.06.2015 №7-2/48-ХМ</w:t>
            </w:r>
            <w:r w:rsidR="00AD3856" w:rsidRPr="007D5AAB">
              <w:t>:  Согласиться с представленным проектом планировки территорий, прилегающих к МК МЖД, ТПУ «Хорошево»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1734FA" w:rsidP="00C03A2F">
            <w:pPr>
              <w:jc w:val="center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7D5AAB" w:rsidRDefault="00AD3856" w:rsidP="00C03A2F">
            <w:pPr>
              <w:ind w:left="33"/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Принять к сведению.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Планы "Функционально-планировочная организация территории" и "Межевание территорий" (стр. 41 и 43 Проекта) и другие выполнены с отклонением от регламентов и представленного Технического задания на подготовку проекта, так п. 1.2 раздела III («Существующее использование территории») подразумевал включение в пояснительную записку: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ab/>
              <w:t>характеристику состояния и использования существующих объектов капитального строительства;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ab/>
              <w:t>правовую характеристику землепользования, вещных прав и условий аренды объектов капитального строительства;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ab/>
              <w:t>функциональное использование территории земельных участков;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ab/>
              <w:t>характеристику межевания территории по фактическому использованию.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В результате Проектом межевание территории предлагается осущест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вить без учёта фактического использования и с игнорированием данных государственного кадастрового учета и распоряжений Департамента имущества города Москвы, руководитель которого, согласно ТЗ (стр.32) согласовывает предлагаемый Проект.</w:t>
            </w:r>
            <w:r w:rsidR="006F040A"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Начиная с 05.02.2008г. на территории представлен земельный участок (ЗУ) с кадастровым номером 77:08:0010005:23 с расположен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ными на нём объектами капитального строительства, вещные права которых зарегистрированы установленным порядком. Однако части ЗУ 77:08:0010005:23 в Проекте произвольно относят к ЗУ Проекта 4 и 6.</w:t>
            </w:r>
            <w:r w:rsidR="006F040A"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Касательно ЗУ 77:08:0010005:23 - его границы корректировались (с финансирова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нием работ за счет владельцев объектов капитального строитель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ства участка) при изъятии территорий для государственных нужд. Так Департамент имущества города Москвы после подбора участка своим Распоряжением от 04.04.2014г. №</w:t>
            </w:r>
            <w:r w:rsidR="003344E5"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4288 предусмотрел выделение из состава ЗУ 77:08:0010005:23 (с его сохране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нием в измененных границах) нового дополнительного ЗУ ДЛЯ РАЗМЕЩЕНИЯ ТПУ «ХОРО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ШЕВО», что не нашло отражение в Проекте.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ВЫВОД: Представление проекта в текущем виде не приемлемо по причине искажения информации представляемой должностным лицам согласующим Проект и готовящим последующий правовой акт Правительства Москвы по существу Проекта.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ПРЕДЛАГАЕМ: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1 .Разработчику Проекта:</w:t>
            </w:r>
          </w:p>
          <w:p w:rsidR="001734FA" w:rsidRPr="007D5AAB" w:rsidRDefault="006F5FEF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1.1 П</w:t>
            </w:r>
            <w:r w:rsidR="001734FA" w:rsidRPr="007D5AAB">
              <w:rPr>
                <w:rFonts w:ascii="Times New Roman" w:hAnsi="Times New Roman" w:cs="Times New Roman"/>
                <w:sz w:val="28"/>
                <w:szCs w:val="28"/>
              </w:rPr>
              <w:t>ринять во внимание наличие "нового дополнительного" ЗУ</w:t>
            </w:r>
            <w:r w:rsidR="006F040A" w:rsidRPr="007D5AA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63D4F">
              <w:rPr>
                <w:rFonts w:ascii="Times New Roman" w:hAnsi="Times New Roman" w:cs="Times New Roman"/>
                <w:sz w:val="28"/>
                <w:szCs w:val="28"/>
              </w:rPr>
              <w:t xml:space="preserve"> целенаправленно </w:t>
            </w:r>
            <w:r w:rsidR="001734FA" w:rsidRPr="007D5AAB">
              <w:rPr>
                <w:rFonts w:ascii="Times New Roman" w:hAnsi="Times New Roman" w:cs="Times New Roman"/>
                <w:sz w:val="28"/>
                <w:szCs w:val="28"/>
              </w:rPr>
              <w:t>предусмотрен</w:t>
            </w:r>
            <w:r w:rsidR="00E63D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34FA" w:rsidRPr="007D5AAB">
              <w:rPr>
                <w:rFonts w:ascii="Times New Roman" w:hAnsi="Times New Roman" w:cs="Times New Roman"/>
                <w:sz w:val="28"/>
                <w:szCs w:val="28"/>
              </w:rPr>
              <w:t>ного для размещения ТПУ "Хорошево" и во всех графических (соответствующих им описатель</w:t>
            </w:r>
            <w:r w:rsidR="00E63D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34FA" w:rsidRPr="007D5AAB">
              <w:rPr>
                <w:rFonts w:ascii="Times New Roman" w:hAnsi="Times New Roman" w:cs="Times New Roman"/>
                <w:sz w:val="28"/>
                <w:szCs w:val="28"/>
              </w:rPr>
              <w:t>ных текстовых) материалах границу разработки Проекта установить с исключением ЗУ 77:08:0010005:23 (в границах Распоряжения от 04.04.2014г. №4288) из состава территорий рассматриваемых Проектом.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1.2. Проектом предусмотреть организацию сквозного проезда и проведение работ по его выполнению для доступа к ЗУ 77:08:0010005:23 через "новый дополнительный" ЗУ, предназна</w:t>
            </w:r>
            <w:r w:rsidR="00E63D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ченный для размещения ТПУ "Хорошево".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2. Просить Комиссию отклонить Проект, до внесения в него изме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нений по п.1, при необходимости организовав повторные обществен</w:t>
            </w:r>
            <w:r w:rsidR="000456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ные слушания по Проекту.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AD3856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val="en-US" w:eastAsia="en-US"/>
              </w:rPr>
              <w:lastRenderedPageBreak/>
              <w:t>2</w:t>
            </w:r>
            <w:r w:rsidR="00AD3856" w:rsidRPr="007D5AAB">
              <w:rPr>
                <w:bCs/>
                <w:lang w:eastAsia="en-US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3344E5" w:rsidP="00096BFC">
            <w:pPr>
              <w:jc w:val="both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Проект</w:t>
            </w:r>
            <w:r w:rsidR="001734FA" w:rsidRPr="007D5AAB">
              <w:rPr>
                <w:bCs/>
                <w:lang w:eastAsia="en-US"/>
              </w:rPr>
              <w:t xml:space="preserve"> планировки территории ТПУ «Хорошево», в том числе графические материалы разработаны в соответствии с </w:t>
            </w:r>
            <w:r w:rsidR="00096BFC" w:rsidRPr="007D5AAB">
              <w:rPr>
                <w:bCs/>
                <w:lang w:eastAsia="en-US"/>
              </w:rPr>
              <w:t>постановлением</w:t>
            </w:r>
            <w:r w:rsidR="001734FA" w:rsidRPr="007D5AAB">
              <w:rPr>
                <w:bCs/>
                <w:lang w:eastAsia="en-US"/>
              </w:rPr>
              <w:t xml:space="preserve"> Правительства Москвы № 270-ПП и соответствуют действующему законодательству.</w:t>
            </w:r>
          </w:p>
          <w:p w:rsidR="00D30E2C" w:rsidRPr="007D5AAB" w:rsidRDefault="00692FF8" w:rsidP="00D30E2C">
            <w:pPr>
              <w:jc w:val="both"/>
              <w:rPr>
                <w:rFonts w:eastAsiaTheme="minorHAnsi"/>
                <w:lang w:eastAsia="en-US"/>
              </w:rPr>
            </w:pPr>
            <w:r w:rsidRPr="007D5AAB">
              <w:rPr>
                <w:bCs/>
                <w:lang w:eastAsia="en-US"/>
              </w:rPr>
              <w:t xml:space="preserve">Публичные слушания </w:t>
            </w:r>
            <w:r w:rsidR="009977F1" w:rsidRPr="007D5AAB">
              <w:rPr>
                <w:bCs/>
                <w:lang w:eastAsia="en-US"/>
              </w:rPr>
              <w:t>проводятся</w:t>
            </w:r>
            <w:r w:rsidR="00AB05F5" w:rsidRPr="007D5AAB">
              <w:rPr>
                <w:bCs/>
                <w:lang w:eastAsia="en-US"/>
              </w:rPr>
              <w:t xml:space="preserve"> во исполнение решения Градостроительно-земельной комиссии</w:t>
            </w:r>
            <w:r w:rsidR="007B0494" w:rsidRPr="007D5AAB">
              <w:rPr>
                <w:bCs/>
                <w:lang w:eastAsia="en-US"/>
              </w:rPr>
              <w:t xml:space="preserve"> города Москвы</w:t>
            </w:r>
            <w:r w:rsidR="00AB05F5" w:rsidRPr="007D5AAB">
              <w:rPr>
                <w:bCs/>
                <w:lang w:eastAsia="en-US"/>
              </w:rPr>
              <w:t xml:space="preserve"> от 20.11.2014 № 39.п.1, </w:t>
            </w:r>
            <w:r w:rsidR="00D30E2C" w:rsidRPr="007D5AAB">
              <w:rPr>
                <w:color w:val="000000"/>
              </w:rPr>
              <w:t>надлежащим образом</w:t>
            </w:r>
            <w:r w:rsidR="007D5AAB" w:rsidRPr="007D5AAB">
              <w:rPr>
                <w:color w:val="000000"/>
              </w:rPr>
              <w:t>,</w:t>
            </w:r>
            <w:r w:rsidR="00D30E2C" w:rsidRPr="007D5AAB">
              <w:rPr>
                <w:color w:val="000000"/>
              </w:rPr>
              <w:t xml:space="preserve"> </w:t>
            </w:r>
            <w:r w:rsidR="00D30E2C" w:rsidRPr="007D5AAB">
              <w:rPr>
                <w:rFonts w:eastAsiaTheme="minorHAnsi"/>
                <w:lang w:eastAsia="en-US"/>
              </w:rPr>
              <w:t>в порядке, установленном статьей 68 Закона города Москвы от 25.06.2008 № 28 «Градо</w:t>
            </w:r>
            <w:r w:rsidR="007B0494" w:rsidRPr="007D5AAB">
              <w:rPr>
                <w:rFonts w:eastAsiaTheme="minorHAnsi"/>
                <w:lang w:eastAsia="en-US"/>
              </w:rPr>
              <w:t>строительны</w:t>
            </w:r>
            <w:r w:rsidR="00D30E2C" w:rsidRPr="007D5AAB">
              <w:rPr>
                <w:rFonts w:eastAsiaTheme="minorHAnsi"/>
                <w:lang w:eastAsia="en-US"/>
              </w:rPr>
              <w:t>й кодекс города Москвы» и поста</w:t>
            </w:r>
            <w:r w:rsidR="007B0494" w:rsidRPr="007D5AAB">
              <w:rPr>
                <w:rFonts w:eastAsiaTheme="minorHAnsi"/>
                <w:lang w:eastAsia="en-US"/>
              </w:rPr>
              <w:t>-</w:t>
            </w:r>
            <w:r w:rsidR="00D30E2C" w:rsidRPr="007D5AAB">
              <w:rPr>
                <w:rFonts w:eastAsiaTheme="minorHAnsi"/>
                <w:lang w:eastAsia="en-US"/>
              </w:rPr>
              <w:t>новлением Правительства Москвы от 30.12.2008 № 1258-ПП «О порядке организации и про</w:t>
            </w:r>
            <w:r w:rsidR="007B0494" w:rsidRPr="007D5AAB">
              <w:rPr>
                <w:rFonts w:eastAsiaTheme="minorHAnsi"/>
                <w:lang w:eastAsia="en-US"/>
              </w:rPr>
              <w:t>-</w:t>
            </w:r>
            <w:r w:rsidR="00D30E2C" w:rsidRPr="007D5AAB">
              <w:rPr>
                <w:rFonts w:eastAsiaTheme="minorHAnsi"/>
                <w:lang w:eastAsia="en-US"/>
              </w:rPr>
              <w:t xml:space="preserve">ведения публичных слушаний при осуществлении градостроительной деятельности в городе Москве». </w:t>
            </w:r>
          </w:p>
          <w:p w:rsidR="009977F1" w:rsidRPr="007D5AAB" w:rsidRDefault="009977F1" w:rsidP="007B0494">
            <w:pPr>
              <w:jc w:val="both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lastRenderedPageBreak/>
              <w:t xml:space="preserve"> 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Предусмотрен</w:t>
            </w:r>
            <w:r w:rsidR="00AD3856" w:rsidRPr="007D5A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C7E55">
              <w:rPr>
                <w:rFonts w:ascii="Times New Roman" w:hAnsi="Times New Roman" w:cs="Times New Roman"/>
                <w:sz w:val="28"/>
                <w:szCs w:val="28"/>
              </w:rPr>
              <w:t xml:space="preserve"> ли ограждения д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ля обеспечения безопасности?</w:t>
            </w:r>
          </w:p>
          <w:p w:rsidR="001734FA" w:rsidRPr="007D5AAB" w:rsidRDefault="001734FA" w:rsidP="00C03A2F">
            <w:pPr>
              <w:pStyle w:val="a4"/>
              <w:tabs>
                <w:tab w:val="left" w:pos="4905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8B24C0">
            <w:pPr>
              <w:jc w:val="both"/>
              <w:rPr>
                <w:bCs/>
                <w:lang w:eastAsia="en-US"/>
              </w:rPr>
            </w:pPr>
            <w:r w:rsidRPr="007D5AAB">
              <w:t>В рамках минимизации шумового воздействия, а также с целью исключения попадания людей на железнодорожные пути, на участках МК МЖД в соответствии с расчетами будут размещаться шумовые экраны, которые, в том числе, обеспечивают безопасность.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Вопрос транспортной безопасности 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объекта. «Зацепы» молодежи на корпусах поездов.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4B1EA0">
            <w:pPr>
              <w:jc w:val="both"/>
            </w:pPr>
            <w:r w:rsidRPr="007D5AAB">
              <w:t>Конструктивные особенности электро</w:t>
            </w:r>
            <w:r w:rsidR="00096BFC" w:rsidRPr="007D5AAB">
              <w:t>-</w:t>
            </w:r>
            <w:r w:rsidRPr="007D5AAB">
              <w:lastRenderedPageBreak/>
              <w:t>поездов разрабатываются с учетом данной проблемы. Мероприятия</w:t>
            </w:r>
            <w:r w:rsidR="00F33280" w:rsidRPr="007D5AAB">
              <w:t xml:space="preserve">, касающиеся </w:t>
            </w:r>
            <w:r w:rsidRPr="007D5AAB">
              <w:t>транспортной безопасности - это один из самых главных вопросов, которые решает Правительство Москвы. Те проблемы, которые мы видим на пригородном сообще</w:t>
            </w:r>
            <w:r w:rsidR="00F33280" w:rsidRPr="007D5AAB">
              <w:t>нии -</w:t>
            </w:r>
            <w:r w:rsidRPr="007D5AAB">
              <w:t xml:space="preserve"> это ассоциальные элементы и прочее. Комплекс мер Правительства Москвы по транспортной безопасности исключает наличие таких нарушений</w:t>
            </w:r>
            <w:r w:rsidR="00F33280" w:rsidRPr="007D5AAB">
              <w:t>,</w:t>
            </w:r>
            <w:r w:rsidRPr="007D5AAB">
              <w:t xml:space="preserve"> как зацеперство</w:t>
            </w:r>
            <w:r w:rsidR="00F33280" w:rsidRPr="007D5AAB">
              <w:t>,</w:t>
            </w:r>
            <w:r w:rsidRPr="007D5AAB">
              <w:t xml:space="preserve"> в работе системы. Зацеперов можно будет выявить, в том числе посредством работы непосредственной службы безопасности, а также с помощью технических устройств, видеокамер, которые будут внедрены, и прочих датчиков.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сколь</w:t>
            </w:r>
            <w:r w:rsidR="00BF7FA5" w:rsidRPr="007D5AAB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 большие будут перехватывающие парковки? И где будут располагаться?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4B1EA0">
            <w:pPr>
              <w:jc w:val="both"/>
            </w:pPr>
            <w:r w:rsidRPr="007D5AAB">
              <w:t>Проект ТПУ «Хорошево» не предусматривает перехватыва</w:t>
            </w:r>
            <w:r w:rsidR="00096BFC" w:rsidRPr="007D5AAB">
              <w:t>-</w:t>
            </w:r>
            <w:r w:rsidRPr="007D5AAB">
              <w:t>ющие парковки в виду локации данного ТПУ.</w:t>
            </w:r>
            <w:r w:rsidR="00096BFC" w:rsidRPr="007D5AAB">
              <w:t xml:space="preserve"> </w:t>
            </w:r>
            <w:r w:rsidRPr="007D5AAB">
              <w:t>Подвоз пасса</w:t>
            </w:r>
            <w:r w:rsidR="00096BFC" w:rsidRPr="007D5AAB">
              <w:t>-</w:t>
            </w:r>
            <w:r w:rsidRPr="007D5AAB">
              <w:t>жиров к объектам транспортной инфра</w:t>
            </w:r>
            <w:r w:rsidR="00096BFC" w:rsidRPr="007D5AAB">
              <w:t>-</w:t>
            </w:r>
            <w:r w:rsidRPr="007D5AAB">
              <w:t>структуры «ТПУ Хорошево» обеспечивается наземным городским пассажир</w:t>
            </w:r>
            <w:r w:rsidR="00096BFC" w:rsidRPr="007D5AAB">
              <w:t>-</w:t>
            </w:r>
            <w:r w:rsidRPr="007D5AAB">
              <w:t>ским транспортом.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1734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Вопрос по компенсации за снесенные гаражи? Будут ли продолжены выплаты компен</w:t>
            </w:r>
            <w:r w:rsidR="002C7E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саций?</w:t>
            </w:r>
          </w:p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4B1EA0">
            <w:pPr>
              <w:jc w:val="both"/>
            </w:pPr>
            <w:r w:rsidRPr="007D5AAB">
              <w:rPr>
                <w:bCs/>
                <w:lang w:eastAsia="en-US"/>
              </w:rPr>
              <w:t>В настоящее время согласована схема выплат компенсаций, которая проходит в т</w:t>
            </w:r>
            <w:r w:rsidR="00FA33DD" w:rsidRPr="007D5AAB">
              <w:rPr>
                <w:bCs/>
                <w:lang w:eastAsia="en-US"/>
              </w:rPr>
              <w:t>ом же русле, что и выполнение</w:t>
            </w:r>
            <w:r w:rsidRPr="007D5AAB">
              <w:rPr>
                <w:bCs/>
                <w:lang w:eastAsia="en-US"/>
              </w:rPr>
              <w:t xml:space="preserve"> поста</w:t>
            </w:r>
            <w:r w:rsidR="00FA33DD" w:rsidRPr="007D5AAB">
              <w:rPr>
                <w:bCs/>
                <w:lang w:eastAsia="en-US"/>
              </w:rPr>
              <w:t>-</w:t>
            </w:r>
            <w:r w:rsidRPr="007D5AAB">
              <w:rPr>
                <w:bCs/>
                <w:lang w:eastAsia="en-US"/>
              </w:rPr>
              <w:t>новления Правительства Москвы</w:t>
            </w:r>
            <w:r w:rsidR="00FA33DD" w:rsidRPr="007D5AAB">
              <w:rPr>
                <w:bCs/>
                <w:lang w:eastAsia="en-US"/>
              </w:rPr>
              <w:t xml:space="preserve"> № 63-ПП</w:t>
            </w:r>
            <w:r w:rsidRPr="007D5AAB">
              <w:rPr>
                <w:bCs/>
                <w:lang w:eastAsia="en-US"/>
              </w:rPr>
              <w:t>.</w:t>
            </w:r>
          </w:p>
        </w:tc>
      </w:tr>
      <w:tr w:rsidR="006948CC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6948CC" w:rsidP="008E5076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t>Замечаний и предложений нет.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AD3856" w:rsidP="008E5076">
            <w:pPr>
              <w:jc w:val="center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113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6948CC" w:rsidP="008E5076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Принять к сведению.</w:t>
            </w:r>
          </w:p>
        </w:tc>
      </w:tr>
      <w:tr w:rsidR="006948CC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6948CC" w:rsidP="008E5076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Против.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6948CC" w:rsidP="008E5076">
            <w:pPr>
              <w:jc w:val="center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7D5AAB" w:rsidRDefault="006948CC" w:rsidP="008E5076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Принять к сведению</w:t>
            </w:r>
            <w:r w:rsidR="00405303" w:rsidRPr="007D5AAB">
              <w:rPr>
                <w:bCs/>
                <w:lang w:eastAsia="en-US"/>
              </w:rPr>
              <w:t>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8E5076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Какие работы будут выполнены для маломобильных групп населения?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8E5076">
            <w:pPr>
              <w:jc w:val="center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4B1EA0">
            <w:pPr>
              <w:jc w:val="both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Проект предусматривает наличие во входных группах лифтов. Будут обеспечены комфортные условия для всех групп граждан.</w:t>
            </w:r>
            <w:r w:rsidR="00FA33DD" w:rsidRPr="007D5AAB">
              <w:rPr>
                <w:rFonts w:eastAsia="Times New Roman"/>
                <w:bCs/>
                <w:lang w:eastAsia="en-US"/>
              </w:rPr>
              <w:t xml:space="preserve"> </w:t>
            </w:r>
            <w:r w:rsidRPr="007D5AAB">
              <w:rPr>
                <w:rFonts w:eastAsia="Times New Roman"/>
                <w:bCs/>
                <w:lang w:eastAsia="en-US"/>
              </w:rPr>
              <w:t xml:space="preserve">Проектом планировки предусмотрены мероприятия, позволяющие маломобильным группам населения пользоваться объектами транспортной инфраструктуры ТПУ «Хорошево»: лифты и эскалаторы для выходов из </w:t>
            </w:r>
            <w:r w:rsidRPr="007D5AAB">
              <w:rPr>
                <w:rFonts w:eastAsia="Times New Roman"/>
                <w:bCs/>
                <w:lang w:eastAsia="en-US"/>
              </w:rPr>
              <w:lastRenderedPageBreak/>
              <w:t>терминалов на платформу; выходные группы надземного пешеходного перехода также оборудованы лифтами; будет у</w:t>
            </w:r>
            <w:r w:rsidR="00F33280" w:rsidRPr="007D5AAB">
              <w:rPr>
                <w:rFonts w:eastAsia="Times New Roman"/>
                <w:bCs/>
                <w:lang w:eastAsia="en-US"/>
              </w:rPr>
              <w:t xml:space="preserve">ложена тактильная плитка; </w:t>
            </w:r>
            <w:r w:rsidRPr="007D5AAB">
              <w:rPr>
                <w:rFonts w:eastAsia="Times New Roman"/>
                <w:bCs/>
                <w:lang w:eastAsia="en-US"/>
              </w:rPr>
              <w:t>устроено звуковое и световое оповещение.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Скажите, пожалуйста, конкретную дату строительства платформы. Конкретную дату полномасштаб</w:t>
            </w:r>
            <w:r w:rsidR="002C7E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ного строительства. Есть ли она? Самого ТПУ.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7715CE">
            <w:pPr>
              <w:jc w:val="center"/>
              <w:rPr>
                <w:rFonts w:eastAsia="Times New Roman"/>
                <w:bCs/>
                <w:lang w:eastAsia="en-US"/>
              </w:rPr>
            </w:pPr>
            <w:r w:rsidRPr="007D5AAB">
              <w:rPr>
                <w:rFonts w:eastAsia="Times New Roman"/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4B1EA0">
            <w:pPr>
              <w:jc w:val="both"/>
            </w:pPr>
            <w:r w:rsidRPr="007D5AAB">
              <w:t>Летний период текущего 2015 года.</w:t>
            </w:r>
            <w:r w:rsidR="00FA33DD" w:rsidRPr="007D5AAB">
              <w:t xml:space="preserve"> </w:t>
            </w:r>
            <w:r w:rsidRPr="007D5AAB">
              <w:t>Работы по монтажу конструкций платформ остановочного пункта «Хорошево» в большей части выполнены, ведутся дополнительные и отделочные работы</w:t>
            </w:r>
            <w:r w:rsidR="009E7458" w:rsidRPr="007D5AAB">
              <w:t>.</w:t>
            </w:r>
          </w:p>
        </w:tc>
      </w:tr>
      <w:tr w:rsidR="001734FA" w:rsidRPr="00F94158" w:rsidTr="007D5A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>У нас под окнами железная дорога, которая будет шуметь целый день, а ехать до станции придется на единственном автобусе, который ходит до метро «Полежаевская» №800</w:t>
            </w:r>
            <w:r w:rsidR="000C7C14" w:rsidRPr="007D5AA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D5AAB">
              <w:rPr>
                <w:rFonts w:ascii="Times New Roman" w:hAnsi="Times New Roman" w:cs="Times New Roman"/>
                <w:sz w:val="28"/>
                <w:szCs w:val="28"/>
              </w:rPr>
              <w:t xml:space="preserve"> который и так ходит редко, а если все поедут вместо 3 станций на одну, автобус будет переполнен, ждать его придется еще дольше, это обострит транспортную проблему в районе. Железная дорого будет целый день шуметь под окнами.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1734FA" w:rsidP="00C03A2F">
            <w:pPr>
              <w:jc w:val="center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7D5AAB" w:rsidRDefault="000C7C14" w:rsidP="004B1EA0">
            <w:pPr>
              <w:jc w:val="both"/>
              <w:rPr>
                <w:bCs/>
                <w:lang w:eastAsia="en-US"/>
              </w:rPr>
            </w:pPr>
            <w:r w:rsidRPr="007D5AAB">
              <w:rPr>
                <w:bCs/>
                <w:lang w:eastAsia="en-US"/>
              </w:rPr>
              <w:t>Рекомендовать рассмотреть</w:t>
            </w:r>
            <w:r w:rsidR="001734FA" w:rsidRPr="007D5AAB">
              <w:rPr>
                <w:bCs/>
                <w:lang w:eastAsia="en-US"/>
              </w:rPr>
              <w:t xml:space="preserve"> при разра</w:t>
            </w:r>
            <w:r w:rsidRPr="007D5AAB">
              <w:rPr>
                <w:bCs/>
                <w:lang w:eastAsia="en-US"/>
              </w:rPr>
              <w:t>ботке</w:t>
            </w:r>
            <w:r w:rsidR="001734FA" w:rsidRPr="007D5AAB">
              <w:rPr>
                <w:bCs/>
                <w:lang w:eastAsia="en-US"/>
              </w:rPr>
              <w:t xml:space="preserve"> схемы организации дорожного движения</w:t>
            </w:r>
            <w:r w:rsidR="00FA33DD" w:rsidRPr="007D5AAB">
              <w:rPr>
                <w:bCs/>
                <w:lang w:eastAsia="en-US"/>
              </w:rPr>
              <w:t xml:space="preserve">. </w:t>
            </w:r>
            <w:r w:rsidR="001734FA" w:rsidRPr="007D5AAB">
              <w:rPr>
                <w:bCs/>
                <w:lang w:eastAsia="en-US"/>
              </w:rPr>
              <w:t>Будут организованы новые автобусные маршруты и предусмотрено увеличение числа подвижного состава существующих маршрутов при увеличенных пассажиропотоках, что обеспечит комфортное и удобное передвижение пассажиров.</w:t>
            </w:r>
          </w:p>
        </w:tc>
      </w:tr>
    </w:tbl>
    <w:p w:rsidR="00DC52F5" w:rsidRPr="005B4F8E" w:rsidRDefault="00DC52F5" w:rsidP="00DC52F5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Выводы и рекомендации Комиссии </w:t>
      </w:r>
      <w:r w:rsidR="00E51444" w:rsidRPr="005B4F8E">
        <w:rPr>
          <w:b/>
          <w:bCs/>
          <w:color w:val="000000"/>
        </w:rPr>
        <w:t>по «</w:t>
      </w:r>
      <w:r w:rsidR="009F79C0" w:rsidRPr="009F79C0">
        <w:rPr>
          <w:b/>
          <w:bCs/>
          <w:color w:val="000000"/>
        </w:rPr>
        <w:t>Проекту планировки территорий, прилегающих к МК МЖД (транспо</w:t>
      </w:r>
      <w:r w:rsidR="000752DF">
        <w:rPr>
          <w:b/>
          <w:bCs/>
          <w:color w:val="000000"/>
        </w:rPr>
        <w:t>ртно-пересадочных узлов МК МЖД)</w:t>
      </w:r>
      <w:r w:rsidR="009F79C0" w:rsidRPr="009F79C0">
        <w:rPr>
          <w:b/>
          <w:bCs/>
          <w:color w:val="000000"/>
        </w:rPr>
        <w:t>. Транспортно-пересадочный узел «Хорошево»</w:t>
      </w:r>
      <w:r w:rsidR="000752DF">
        <w:rPr>
          <w:b/>
          <w:bCs/>
          <w:color w:val="000000"/>
        </w:rPr>
        <w:t>»</w:t>
      </w:r>
      <w:r w:rsidRPr="005B4F8E">
        <w:rPr>
          <w:b/>
          <w:bCs/>
          <w:color w:val="000000"/>
        </w:rPr>
        <w:t>:</w:t>
      </w:r>
    </w:p>
    <w:p w:rsidR="00DC52F5" w:rsidRDefault="00DC52F5" w:rsidP="009F79C0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="008341E2" w:rsidRPr="008341E2">
        <w:rPr>
          <w:color w:val="000000"/>
        </w:rPr>
        <w:t>по «</w:t>
      </w:r>
      <w:r w:rsidR="009F79C0" w:rsidRPr="009F79C0">
        <w:rPr>
          <w:color w:val="000000"/>
        </w:rPr>
        <w:t>Проекту планировки территорий, прилегающих к МК МЖД (транспо</w:t>
      </w:r>
      <w:r w:rsidR="000752DF">
        <w:rPr>
          <w:color w:val="000000"/>
        </w:rPr>
        <w:t>ртно-пересадочных узлов МК МЖД)</w:t>
      </w:r>
      <w:r w:rsidR="009F79C0" w:rsidRPr="009F79C0">
        <w:rPr>
          <w:color w:val="000000"/>
        </w:rPr>
        <w:t>. Транспортно-пересадочный узел «Хорошево»</w:t>
      </w:r>
      <w:r w:rsidR="000752DF">
        <w:rPr>
          <w:color w:val="000000"/>
        </w:rPr>
        <w:t>»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DC52F5" w:rsidRDefault="00DC52F5" w:rsidP="009F79C0">
      <w:pPr>
        <w:numPr>
          <w:ilvl w:val="0"/>
          <w:numId w:val="3"/>
        </w:num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Поддержать </w:t>
      </w:r>
      <w:r w:rsidR="00B76E47">
        <w:rPr>
          <w:color w:val="000000"/>
        </w:rPr>
        <w:t>«</w:t>
      </w:r>
      <w:r w:rsidR="004B1EA0" w:rsidRPr="009F79C0">
        <w:rPr>
          <w:color w:val="000000"/>
        </w:rPr>
        <w:t>Проект планировки территорий, прилегающих к МК МЖД (транспо</w:t>
      </w:r>
      <w:r w:rsidR="004B1EA0">
        <w:rPr>
          <w:color w:val="000000"/>
        </w:rPr>
        <w:t>ртно-пересадочных узлов МК МЖД)</w:t>
      </w:r>
      <w:r w:rsidR="004B1EA0" w:rsidRPr="009F79C0">
        <w:rPr>
          <w:color w:val="000000"/>
        </w:rPr>
        <w:t>. Транспортно-пересадочный узел «Хорошево»</w:t>
      </w:r>
      <w:r w:rsidR="009F79C0" w:rsidRPr="009F79C0">
        <w:rPr>
          <w:color w:val="000000"/>
        </w:rPr>
        <w:t>»</w:t>
      </w:r>
      <w:r>
        <w:t>.</w:t>
      </w:r>
    </w:p>
    <w:p w:rsidR="00DC52F5" w:rsidRDefault="00DC52F5" w:rsidP="00DC52F5">
      <w:pPr>
        <w:numPr>
          <w:ilvl w:val="0"/>
          <w:numId w:val="3"/>
        </w:numPr>
        <w:spacing w:before="100" w:beforeAutospacing="1"/>
        <w:jc w:val="both"/>
        <w:rPr>
          <w:color w:val="000000"/>
        </w:rPr>
      </w:pPr>
      <w:r>
        <w:rPr>
          <w:color w:val="000000"/>
        </w:rPr>
        <w:t>Рекомендовать разработчику рассмотреть поступившие в ходе проведения публичных слушаний предложения и замечания.</w:t>
      </w:r>
    </w:p>
    <w:p w:rsidR="00744DCF" w:rsidRDefault="00744DCF" w:rsidP="00744DCF">
      <w:pPr>
        <w:ind w:firstLine="708"/>
        <w:jc w:val="both"/>
        <w:rPr>
          <w:color w:val="000000"/>
        </w:rPr>
      </w:pPr>
    </w:p>
    <w:p w:rsidR="007D5AAB" w:rsidRDefault="007D5AAB" w:rsidP="00744DCF">
      <w:pPr>
        <w:ind w:firstLine="708"/>
        <w:jc w:val="both"/>
        <w:rPr>
          <w:color w:val="000000"/>
        </w:rPr>
      </w:pPr>
    </w:p>
    <w:p w:rsidR="00B3365A" w:rsidRDefault="00B3365A" w:rsidP="00B3365A">
      <w:pPr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7D5AAB" w:rsidRDefault="007D5AAB" w:rsidP="00744DCF">
      <w:pPr>
        <w:ind w:firstLine="708"/>
        <w:jc w:val="both"/>
        <w:rPr>
          <w:color w:val="000000"/>
        </w:rPr>
      </w:pPr>
    </w:p>
    <w:sectPr w:rsidR="007D5AAB" w:rsidSect="009E7458">
      <w:footerReference w:type="default" r:id="rId8"/>
      <w:pgSz w:w="11906" w:h="16838"/>
      <w:pgMar w:top="1135" w:right="566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CDC" w:rsidRDefault="00F85CDC" w:rsidP="005B4F8E">
      <w:r>
        <w:separator/>
      </w:r>
    </w:p>
  </w:endnote>
  <w:endnote w:type="continuationSeparator" w:id="0">
    <w:p w:rsidR="00F85CDC" w:rsidRDefault="00F85CDC" w:rsidP="005B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5981"/>
      <w:docPartObj>
        <w:docPartGallery w:val="Page Numbers (Bottom of Page)"/>
        <w:docPartUnique/>
      </w:docPartObj>
    </w:sdtPr>
    <w:sdtEndPr/>
    <w:sdtContent>
      <w:p w:rsidR="005B4F8E" w:rsidRDefault="005B4F8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DD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CDC" w:rsidRDefault="00F85CDC" w:rsidP="005B4F8E">
      <w:r>
        <w:separator/>
      </w:r>
    </w:p>
  </w:footnote>
  <w:footnote w:type="continuationSeparator" w:id="0">
    <w:p w:rsidR="00F85CDC" w:rsidRDefault="00F85CDC" w:rsidP="005B4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20F3B"/>
    <w:rsid w:val="00044775"/>
    <w:rsid w:val="000456AB"/>
    <w:rsid w:val="000752DF"/>
    <w:rsid w:val="000872DD"/>
    <w:rsid w:val="00096BFC"/>
    <w:rsid w:val="000B2F19"/>
    <w:rsid w:val="000C7C14"/>
    <w:rsid w:val="000F23FE"/>
    <w:rsid w:val="00116A29"/>
    <w:rsid w:val="00117764"/>
    <w:rsid w:val="00140280"/>
    <w:rsid w:val="00141187"/>
    <w:rsid w:val="00145C97"/>
    <w:rsid w:val="00147DDE"/>
    <w:rsid w:val="00160AF5"/>
    <w:rsid w:val="00170E7B"/>
    <w:rsid w:val="001734FA"/>
    <w:rsid w:val="001906F4"/>
    <w:rsid w:val="001A6F8E"/>
    <w:rsid w:val="001B003B"/>
    <w:rsid w:val="001B4568"/>
    <w:rsid w:val="001B741B"/>
    <w:rsid w:val="0021148C"/>
    <w:rsid w:val="00237842"/>
    <w:rsid w:val="00253E4A"/>
    <w:rsid w:val="0029200F"/>
    <w:rsid w:val="002B4191"/>
    <w:rsid w:val="002C7E55"/>
    <w:rsid w:val="002E06CF"/>
    <w:rsid w:val="0033324B"/>
    <w:rsid w:val="003344E5"/>
    <w:rsid w:val="003404FC"/>
    <w:rsid w:val="003E7679"/>
    <w:rsid w:val="003F5C4A"/>
    <w:rsid w:val="00405303"/>
    <w:rsid w:val="00430A00"/>
    <w:rsid w:val="0044161D"/>
    <w:rsid w:val="004469DD"/>
    <w:rsid w:val="004B02F5"/>
    <w:rsid w:val="004B1EA0"/>
    <w:rsid w:val="004E53BF"/>
    <w:rsid w:val="004F59F3"/>
    <w:rsid w:val="00502DB7"/>
    <w:rsid w:val="00521FA4"/>
    <w:rsid w:val="005445C5"/>
    <w:rsid w:val="00545270"/>
    <w:rsid w:val="00580EE9"/>
    <w:rsid w:val="005B4F8E"/>
    <w:rsid w:val="005B65A2"/>
    <w:rsid w:val="00671CB7"/>
    <w:rsid w:val="0067441A"/>
    <w:rsid w:val="00692FF8"/>
    <w:rsid w:val="006948CC"/>
    <w:rsid w:val="006B1950"/>
    <w:rsid w:val="006C045F"/>
    <w:rsid w:val="006D36D3"/>
    <w:rsid w:val="006F040A"/>
    <w:rsid w:val="006F5FEF"/>
    <w:rsid w:val="00711401"/>
    <w:rsid w:val="00744DCF"/>
    <w:rsid w:val="00753873"/>
    <w:rsid w:val="00792208"/>
    <w:rsid w:val="00797A47"/>
    <w:rsid w:val="007B0494"/>
    <w:rsid w:val="007C04A1"/>
    <w:rsid w:val="007C338C"/>
    <w:rsid w:val="007C723A"/>
    <w:rsid w:val="007D0CC0"/>
    <w:rsid w:val="007D5AAB"/>
    <w:rsid w:val="00803716"/>
    <w:rsid w:val="00805FC6"/>
    <w:rsid w:val="008241E0"/>
    <w:rsid w:val="00831E79"/>
    <w:rsid w:val="008341E2"/>
    <w:rsid w:val="0083760B"/>
    <w:rsid w:val="00843743"/>
    <w:rsid w:val="00844402"/>
    <w:rsid w:val="0084697B"/>
    <w:rsid w:val="00851F03"/>
    <w:rsid w:val="00875FD7"/>
    <w:rsid w:val="00897DD1"/>
    <w:rsid w:val="008A4CF5"/>
    <w:rsid w:val="008A7E42"/>
    <w:rsid w:val="008B1324"/>
    <w:rsid w:val="008B24C0"/>
    <w:rsid w:val="008C2888"/>
    <w:rsid w:val="008E216F"/>
    <w:rsid w:val="00974D75"/>
    <w:rsid w:val="009779FF"/>
    <w:rsid w:val="00987B21"/>
    <w:rsid w:val="00992670"/>
    <w:rsid w:val="00996339"/>
    <w:rsid w:val="009977F1"/>
    <w:rsid w:val="009D75DA"/>
    <w:rsid w:val="009E7458"/>
    <w:rsid w:val="009F79C0"/>
    <w:rsid w:val="00A047A9"/>
    <w:rsid w:val="00A10DE2"/>
    <w:rsid w:val="00A15701"/>
    <w:rsid w:val="00A236FA"/>
    <w:rsid w:val="00A65E25"/>
    <w:rsid w:val="00A6627F"/>
    <w:rsid w:val="00A72AB5"/>
    <w:rsid w:val="00AB05F5"/>
    <w:rsid w:val="00AB1603"/>
    <w:rsid w:val="00AB7AED"/>
    <w:rsid w:val="00AD3856"/>
    <w:rsid w:val="00AE17AE"/>
    <w:rsid w:val="00AF61EA"/>
    <w:rsid w:val="00B01901"/>
    <w:rsid w:val="00B22240"/>
    <w:rsid w:val="00B24D54"/>
    <w:rsid w:val="00B25AB5"/>
    <w:rsid w:val="00B3365A"/>
    <w:rsid w:val="00B503DF"/>
    <w:rsid w:val="00B5458F"/>
    <w:rsid w:val="00B62440"/>
    <w:rsid w:val="00B76E47"/>
    <w:rsid w:val="00B82BAF"/>
    <w:rsid w:val="00B87A00"/>
    <w:rsid w:val="00BB1010"/>
    <w:rsid w:val="00BE6928"/>
    <w:rsid w:val="00BF0D25"/>
    <w:rsid w:val="00BF7FA5"/>
    <w:rsid w:val="00C12101"/>
    <w:rsid w:val="00C125F2"/>
    <w:rsid w:val="00C15614"/>
    <w:rsid w:val="00C1668B"/>
    <w:rsid w:val="00C224AF"/>
    <w:rsid w:val="00C31277"/>
    <w:rsid w:val="00C319B9"/>
    <w:rsid w:val="00C34673"/>
    <w:rsid w:val="00C56235"/>
    <w:rsid w:val="00C63A0F"/>
    <w:rsid w:val="00C66DBE"/>
    <w:rsid w:val="00CA0784"/>
    <w:rsid w:val="00CB66B1"/>
    <w:rsid w:val="00CB7A19"/>
    <w:rsid w:val="00CC260E"/>
    <w:rsid w:val="00CD6176"/>
    <w:rsid w:val="00D145D5"/>
    <w:rsid w:val="00D15940"/>
    <w:rsid w:val="00D30E2C"/>
    <w:rsid w:val="00D32AA1"/>
    <w:rsid w:val="00D65356"/>
    <w:rsid w:val="00D749F6"/>
    <w:rsid w:val="00D8068F"/>
    <w:rsid w:val="00D8646C"/>
    <w:rsid w:val="00DC52F5"/>
    <w:rsid w:val="00DF00E7"/>
    <w:rsid w:val="00E4185F"/>
    <w:rsid w:val="00E4446F"/>
    <w:rsid w:val="00E51444"/>
    <w:rsid w:val="00E63D4F"/>
    <w:rsid w:val="00E927F1"/>
    <w:rsid w:val="00EE3EC9"/>
    <w:rsid w:val="00F02E84"/>
    <w:rsid w:val="00F07A25"/>
    <w:rsid w:val="00F10F29"/>
    <w:rsid w:val="00F206E7"/>
    <w:rsid w:val="00F33280"/>
    <w:rsid w:val="00F4781B"/>
    <w:rsid w:val="00F73804"/>
    <w:rsid w:val="00F85CDC"/>
    <w:rsid w:val="00F94158"/>
    <w:rsid w:val="00FA33DD"/>
    <w:rsid w:val="00FB7C29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0DC88E-2602-41ED-B5E5-E9936EEE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B503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street-address">
    <w:name w:val="street-address"/>
    <w:basedOn w:val="a0"/>
    <w:rsid w:val="004469DD"/>
  </w:style>
  <w:style w:type="paragraph" w:styleId="ae">
    <w:name w:val="Balloon Text"/>
    <w:basedOn w:val="a"/>
    <w:link w:val="af"/>
    <w:uiPriority w:val="99"/>
    <w:semiHidden/>
    <w:unhideWhenUsed/>
    <w:rsid w:val="009D75D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75DA"/>
    <w:rPr>
      <w:rFonts w:ascii="Arial" w:eastAsia="Calibri" w:hAnsi="Arial" w:cs="Arial"/>
      <w:sz w:val="16"/>
      <w:szCs w:val="16"/>
      <w:lang w:eastAsia="ru-RU"/>
    </w:rPr>
  </w:style>
  <w:style w:type="paragraph" w:customStyle="1" w:styleId="21">
    <w:name w:val="Основной текст2"/>
    <w:basedOn w:val="a"/>
    <w:rsid w:val="00147DDE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67441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BBA1D-EB8B-41FF-A8D6-CFCB8AE01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2038</Words>
  <Characters>11622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cp:lastPrinted>2014-12-16T15:26:00Z</cp:lastPrinted>
  <dcterms:created xsi:type="dcterms:W3CDTF">2015-06-25T12:59:00Z</dcterms:created>
  <dcterms:modified xsi:type="dcterms:W3CDTF">2015-06-25T12:59:00Z</dcterms:modified>
</cp:coreProperties>
</file>