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953" w:type="dxa"/>
        <w:tblInd w:w="4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3"/>
      </w:tblGrid>
      <w:tr w:rsidR="00744DCF" w:rsidTr="009A4476">
        <w:tc>
          <w:tcPr>
            <w:tcW w:w="5953" w:type="dxa"/>
            <w:tcBorders>
              <w:top w:val="nil"/>
              <w:left w:val="nil"/>
              <w:bottom w:val="nil"/>
              <w:right w:val="nil"/>
            </w:tcBorders>
            <w:hideMark/>
          </w:tcPr>
          <w:p w:rsidR="00744DCF" w:rsidRDefault="00744DCF" w:rsidP="001A6F8E">
            <w:pPr>
              <w:autoSpaceDE w:val="0"/>
              <w:autoSpaceDN w:val="0"/>
              <w:adjustRightInd w:val="0"/>
              <w:ind w:left="-108" w:right="317" w:firstLine="108"/>
              <w:rPr>
                <w:lang w:eastAsia="en-US"/>
              </w:rPr>
            </w:pPr>
            <w:r>
              <w:rPr>
                <w:lang w:eastAsia="en-US"/>
              </w:rPr>
              <w:t>УТВЕРЖДАЮ</w:t>
            </w:r>
          </w:p>
        </w:tc>
      </w:tr>
      <w:tr w:rsidR="00744DCF" w:rsidTr="009A4476">
        <w:tc>
          <w:tcPr>
            <w:tcW w:w="5953" w:type="dxa"/>
            <w:tcBorders>
              <w:top w:val="nil"/>
              <w:left w:val="nil"/>
              <w:bottom w:val="nil"/>
              <w:right w:val="nil"/>
            </w:tcBorders>
            <w:hideMark/>
          </w:tcPr>
          <w:p w:rsidR="00744DCF" w:rsidRDefault="00744DCF" w:rsidP="001A6F8E">
            <w:pPr>
              <w:autoSpaceDE w:val="0"/>
              <w:autoSpaceDN w:val="0"/>
              <w:adjustRightInd w:val="0"/>
              <w:ind w:left="34"/>
              <w:jc w:val="both"/>
              <w:rPr>
                <w:lang w:eastAsia="en-US"/>
              </w:rPr>
            </w:pPr>
            <w:r>
              <w:rPr>
                <w:lang w:eastAsia="en-US"/>
              </w:rPr>
              <w:t>Председатель Комиссии по вопросам градостроительства, землепользования и застройки при Правительстве Москвы в Северо-Западном административном округе города Москвы</w:t>
            </w:r>
          </w:p>
        </w:tc>
      </w:tr>
      <w:tr w:rsidR="00744DCF" w:rsidTr="009A4476">
        <w:trPr>
          <w:trHeight w:val="627"/>
        </w:trPr>
        <w:tc>
          <w:tcPr>
            <w:tcW w:w="5953" w:type="dxa"/>
            <w:tcBorders>
              <w:top w:val="nil"/>
              <w:left w:val="nil"/>
              <w:bottom w:val="single" w:sz="4" w:space="0" w:color="auto"/>
              <w:right w:val="nil"/>
            </w:tcBorders>
            <w:hideMark/>
          </w:tcPr>
          <w:p w:rsidR="00744DCF" w:rsidRDefault="00744DCF" w:rsidP="001A6F8E">
            <w:pPr>
              <w:autoSpaceDE w:val="0"/>
              <w:autoSpaceDN w:val="0"/>
              <w:adjustRightInd w:val="0"/>
              <w:ind w:left="34"/>
              <w:rPr>
                <w:b/>
                <w:lang w:eastAsia="en-US"/>
              </w:rPr>
            </w:pPr>
            <w:proofErr w:type="spellStart"/>
            <w:r>
              <w:rPr>
                <w:b/>
                <w:lang w:eastAsia="en-US"/>
              </w:rPr>
              <w:t>В.В.Говердовский</w:t>
            </w:r>
            <w:proofErr w:type="spellEnd"/>
            <w:r>
              <w:rPr>
                <w:b/>
                <w:lang w:eastAsia="en-US"/>
              </w:rPr>
              <w:t xml:space="preserve"> </w:t>
            </w:r>
            <w:r w:rsidR="009A4476" w:rsidRPr="004C21CB">
              <w:rPr>
                <w:sz w:val="24"/>
                <w:szCs w:val="24"/>
              </w:rPr>
              <w:t>(оригинал документа подписан)</w:t>
            </w:r>
          </w:p>
        </w:tc>
      </w:tr>
      <w:tr w:rsidR="00744DCF" w:rsidTr="009A4476">
        <w:tc>
          <w:tcPr>
            <w:tcW w:w="5953" w:type="dxa"/>
            <w:tcBorders>
              <w:top w:val="single" w:sz="4" w:space="0" w:color="auto"/>
              <w:left w:val="nil"/>
              <w:bottom w:val="nil"/>
              <w:right w:val="nil"/>
            </w:tcBorders>
            <w:hideMark/>
          </w:tcPr>
          <w:p w:rsidR="00744DCF" w:rsidRDefault="00000971" w:rsidP="001A6F8E">
            <w:pPr>
              <w:autoSpaceDE w:val="0"/>
              <w:autoSpaceDN w:val="0"/>
              <w:adjustRightInd w:val="0"/>
              <w:rPr>
                <w:lang w:eastAsia="en-US"/>
              </w:rPr>
            </w:pPr>
            <w:r w:rsidRPr="00A82227">
              <w:rPr>
                <w:lang w:eastAsia="en-US"/>
              </w:rPr>
              <w:t xml:space="preserve">17.12.2014                      </w:t>
            </w:r>
            <w:r w:rsidR="006D36D3">
              <w:rPr>
                <w:lang w:eastAsia="en-US"/>
              </w:rPr>
              <w:t>(подпись, печать)</w:t>
            </w:r>
          </w:p>
        </w:tc>
      </w:tr>
    </w:tbl>
    <w:p w:rsidR="00744DCF" w:rsidRDefault="00744DCF" w:rsidP="00744DCF">
      <w:r>
        <w:tab/>
      </w:r>
      <w:r>
        <w:tab/>
      </w:r>
      <w:r>
        <w:tab/>
      </w:r>
      <w:r>
        <w:tab/>
      </w:r>
      <w:r>
        <w:tab/>
        <w:t xml:space="preserve">      </w:t>
      </w:r>
    </w:p>
    <w:p w:rsidR="00744DCF" w:rsidRDefault="00744DCF" w:rsidP="00744DCF">
      <w:pPr>
        <w:jc w:val="center"/>
        <w:outlineLvl w:val="0"/>
        <w:rPr>
          <w:b/>
        </w:rPr>
      </w:pPr>
      <w:r>
        <w:rPr>
          <w:b/>
        </w:rPr>
        <w:t xml:space="preserve">                 </w:t>
      </w:r>
      <w:r w:rsidR="004B02F5">
        <w:rPr>
          <w:b/>
        </w:rPr>
        <w:t>ЗАКЛЮЧЕНИЕ</w:t>
      </w:r>
      <w:r>
        <w:rPr>
          <w:b/>
        </w:rPr>
        <w:t xml:space="preserve"> №  </w:t>
      </w:r>
      <w:r w:rsidR="00934383">
        <w:rPr>
          <w:b/>
        </w:rPr>
        <w:t>73/14 П</w:t>
      </w:r>
      <w:r>
        <w:rPr>
          <w:b/>
        </w:rPr>
        <w:t xml:space="preserve">С </w:t>
      </w:r>
    </w:p>
    <w:p w:rsidR="00B503DF" w:rsidRDefault="00744DCF" w:rsidP="00B503DF">
      <w:pPr>
        <w:pStyle w:val="ConsPlusNonformat"/>
        <w:jc w:val="center"/>
        <w:rPr>
          <w:rFonts w:ascii="Times New Roman" w:hAnsi="Times New Roman" w:cs="Times New Roman"/>
          <w:b/>
          <w:color w:val="000000"/>
          <w:sz w:val="28"/>
          <w:szCs w:val="28"/>
        </w:rPr>
      </w:pPr>
      <w:r>
        <w:rPr>
          <w:rFonts w:ascii="Times New Roman" w:hAnsi="Times New Roman"/>
          <w:b/>
          <w:color w:val="000000"/>
          <w:sz w:val="28"/>
          <w:szCs w:val="28"/>
        </w:rPr>
        <w:t xml:space="preserve">о </w:t>
      </w:r>
      <w:r w:rsidR="004B02F5">
        <w:rPr>
          <w:rFonts w:ascii="Times New Roman" w:hAnsi="Times New Roman"/>
          <w:b/>
          <w:color w:val="000000"/>
          <w:sz w:val="28"/>
          <w:szCs w:val="28"/>
        </w:rPr>
        <w:t xml:space="preserve">результатах публичных слушаний </w:t>
      </w:r>
      <w:r w:rsidR="00B503DF">
        <w:rPr>
          <w:rFonts w:ascii="Times New Roman" w:hAnsi="Times New Roman"/>
          <w:b/>
          <w:color w:val="000000"/>
          <w:sz w:val="28"/>
          <w:szCs w:val="28"/>
        </w:rPr>
        <w:t xml:space="preserve">по </w:t>
      </w:r>
      <w:r w:rsidR="00B503DF" w:rsidRPr="002A09F1">
        <w:rPr>
          <w:rFonts w:ascii="Times New Roman" w:hAnsi="Times New Roman" w:cs="Times New Roman"/>
          <w:b/>
          <w:color w:val="000000"/>
          <w:sz w:val="28"/>
          <w:szCs w:val="28"/>
        </w:rPr>
        <w:t>«Проект</w:t>
      </w:r>
      <w:r w:rsidR="00B503DF">
        <w:rPr>
          <w:rFonts w:ascii="Times New Roman" w:hAnsi="Times New Roman" w:cs="Times New Roman"/>
          <w:b/>
          <w:color w:val="000000"/>
          <w:sz w:val="28"/>
          <w:szCs w:val="28"/>
        </w:rPr>
        <w:t>у</w:t>
      </w:r>
      <w:r w:rsidR="00B503DF" w:rsidRPr="002A09F1">
        <w:rPr>
          <w:rFonts w:ascii="Times New Roman" w:hAnsi="Times New Roman" w:cs="Times New Roman"/>
          <w:b/>
          <w:color w:val="000000"/>
          <w:sz w:val="28"/>
          <w:szCs w:val="28"/>
        </w:rPr>
        <w:t xml:space="preserve"> межевания территории квартала района Хорошево-Мневники, ограниченного проспектом Маршала Жукова, улицей Демьяна Бедного, улицей Мневники»</w:t>
      </w:r>
      <w:r w:rsidR="00B503DF">
        <w:rPr>
          <w:rFonts w:ascii="Times New Roman" w:hAnsi="Times New Roman" w:cs="Times New Roman"/>
          <w:b/>
          <w:color w:val="000000"/>
          <w:sz w:val="28"/>
          <w:szCs w:val="28"/>
        </w:rPr>
        <w:t>.</w:t>
      </w:r>
    </w:p>
    <w:p w:rsidR="00B503DF" w:rsidRDefault="00B503DF" w:rsidP="00B503DF">
      <w:pPr>
        <w:pStyle w:val="ConsPlusNonformat"/>
        <w:ind w:left="1416"/>
        <w:jc w:val="center"/>
        <w:rPr>
          <w:rFonts w:ascii="Times New Roman" w:hAnsi="Times New Roman" w:cs="Times New Roman"/>
          <w:b/>
          <w:color w:val="000000"/>
          <w:sz w:val="28"/>
          <w:szCs w:val="28"/>
        </w:rPr>
      </w:pPr>
    </w:p>
    <w:p w:rsidR="00B503DF" w:rsidRDefault="00B503DF" w:rsidP="00B503DF">
      <w:pPr>
        <w:pStyle w:val="ConsPlusNonformat"/>
        <w:jc w:val="both"/>
        <w:outlineLvl w:val="0"/>
        <w:rPr>
          <w:rFonts w:ascii="Times New Roman" w:hAnsi="Times New Roman" w:cs="Times New Roman"/>
          <w:b/>
          <w:color w:val="000000"/>
          <w:sz w:val="28"/>
          <w:szCs w:val="28"/>
        </w:rPr>
      </w:pPr>
      <w:r>
        <w:rPr>
          <w:rFonts w:ascii="Times New Roman" w:hAnsi="Times New Roman" w:cs="Times New Roman"/>
          <w:b/>
          <w:color w:val="000000"/>
          <w:sz w:val="28"/>
          <w:szCs w:val="28"/>
        </w:rPr>
        <w:t>Общие сведения о проекте, представленном на публичные слушания:</w:t>
      </w:r>
    </w:p>
    <w:p w:rsidR="00B503DF" w:rsidRDefault="00B503DF" w:rsidP="00B503DF">
      <w:pPr>
        <w:pStyle w:val="ConsPlusNonformat"/>
        <w:jc w:val="both"/>
        <w:rPr>
          <w:rFonts w:ascii="Times New Roman" w:hAnsi="Times New Roman" w:cs="Times New Roman"/>
          <w:color w:val="000000"/>
          <w:sz w:val="28"/>
          <w:szCs w:val="28"/>
        </w:rPr>
      </w:pPr>
      <w:r>
        <w:rPr>
          <w:rFonts w:ascii="Times New Roman" w:hAnsi="Times New Roman" w:cs="Times New Roman"/>
          <w:b/>
          <w:color w:val="000000"/>
          <w:sz w:val="28"/>
          <w:szCs w:val="28"/>
        </w:rPr>
        <w:t>Территория разработки</w:t>
      </w:r>
      <w:r>
        <w:rPr>
          <w:rFonts w:ascii="Times New Roman" w:hAnsi="Times New Roman" w:cs="Times New Roman"/>
          <w:color w:val="000000"/>
          <w:sz w:val="28"/>
          <w:szCs w:val="28"/>
        </w:rPr>
        <w:t xml:space="preserve"> проекта межевания расположена в районе Хорошево-Мневники Северо-Западного административного округа города Москвы. Рассматриваемая территория ограничена: </w:t>
      </w:r>
      <w:r w:rsidRPr="00E30EE3">
        <w:rPr>
          <w:rFonts w:ascii="Times New Roman" w:hAnsi="Times New Roman" w:cs="Times New Roman"/>
          <w:color w:val="000000"/>
          <w:sz w:val="28"/>
          <w:szCs w:val="28"/>
        </w:rPr>
        <w:t>проспектом Маршала Жукова, улицей Демьяна Бедного, улицей Мневники</w:t>
      </w:r>
      <w:r>
        <w:rPr>
          <w:rFonts w:ascii="Times New Roman" w:hAnsi="Times New Roman" w:cs="Times New Roman"/>
          <w:color w:val="000000"/>
          <w:sz w:val="28"/>
          <w:szCs w:val="28"/>
        </w:rPr>
        <w:t>. Площадь указанной территории (квартала) в границах разработки 6,95 га.</w:t>
      </w:r>
    </w:p>
    <w:p w:rsidR="00B503DF" w:rsidRDefault="00B503DF" w:rsidP="00B503DF">
      <w:pPr>
        <w:pStyle w:val="ConsPlusNonformat"/>
        <w:jc w:val="both"/>
        <w:outlineLvl w:val="0"/>
        <w:rPr>
          <w:rFonts w:ascii="Times New Roman" w:hAnsi="Times New Roman" w:cs="Times New Roman"/>
          <w:color w:val="000000"/>
          <w:sz w:val="28"/>
          <w:szCs w:val="28"/>
        </w:rPr>
      </w:pPr>
      <w:r>
        <w:rPr>
          <w:rFonts w:ascii="Times New Roman" w:hAnsi="Times New Roman" w:cs="Times New Roman"/>
          <w:b/>
          <w:color w:val="000000"/>
          <w:sz w:val="28"/>
          <w:szCs w:val="28"/>
        </w:rPr>
        <w:t>Сроки разработки проекта:</w:t>
      </w:r>
      <w:r>
        <w:rPr>
          <w:rFonts w:ascii="Times New Roman" w:hAnsi="Times New Roman" w:cs="Times New Roman"/>
          <w:color w:val="000000"/>
          <w:sz w:val="28"/>
          <w:szCs w:val="28"/>
        </w:rPr>
        <w:t xml:space="preserve"> 2013 год.</w:t>
      </w:r>
    </w:p>
    <w:p w:rsidR="00B503DF" w:rsidRDefault="00B503DF" w:rsidP="00B503DF">
      <w:pPr>
        <w:pStyle w:val="ConsPlusNonformat"/>
        <w:jc w:val="both"/>
        <w:rPr>
          <w:rFonts w:ascii="Times New Roman" w:hAnsi="Times New Roman" w:cs="Times New Roman"/>
          <w:sz w:val="28"/>
          <w:szCs w:val="28"/>
        </w:rPr>
      </w:pPr>
      <w:r>
        <w:rPr>
          <w:rFonts w:ascii="Times New Roman" w:hAnsi="Times New Roman" w:cs="Times New Roman"/>
          <w:b/>
          <w:color w:val="000000"/>
          <w:sz w:val="28"/>
          <w:szCs w:val="28"/>
        </w:rPr>
        <w:t>Организация-заказчик</w:t>
      </w:r>
      <w:r>
        <w:rPr>
          <w:rFonts w:ascii="Times New Roman" w:hAnsi="Times New Roman" w:cs="Times New Roman"/>
          <w:color w:val="000000"/>
          <w:sz w:val="28"/>
          <w:szCs w:val="28"/>
        </w:rPr>
        <w:t xml:space="preserve">: </w:t>
      </w:r>
      <w:r>
        <w:rPr>
          <w:rFonts w:ascii="Times New Roman" w:hAnsi="Times New Roman" w:cs="Times New Roman"/>
          <w:sz w:val="28"/>
          <w:szCs w:val="28"/>
        </w:rPr>
        <w:t>Департамент городского имущества города Москвы, 115054, г.</w:t>
      </w:r>
      <w:r w:rsidR="008F1C1B">
        <w:rPr>
          <w:rFonts w:ascii="Times New Roman" w:hAnsi="Times New Roman" w:cs="Times New Roman"/>
          <w:sz w:val="28"/>
          <w:szCs w:val="28"/>
        </w:rPr>
        <w:t xml:space="preserve"> </w:t>
      </w:r>
      <w:r>
        <w:rPr>
          <w:rFonts w:ascii="Times New Roman" w:hAnsi="Times New Roman" w:cs="Times New Roman"/>
          <w:sz w:val="28"/>
          <w:szCs w:val="28"/>
        </w:rPr>
        <w:t xml:space="preserve">Москва, </w:t>
      </w:r>
      <w:proofErr w:type="spellStart"/>
      <w:r>
        <w:rPr>
          <w:rFonts w:ascii="Times New Roman" w:hAnsi="Times New Roman" w:cs="Times New Roman"/>
          <w:sz w:val="28"/>
          <w:szCs w:val="28"/>
        </w:rPr>
        <w:t>ул</w:t>
      </w:r>
      <w:proofErr w:type="gramStart"/>
      <w:r>
        <w:rPr>
          <w:rFonts w:ascii="Times New Roman" w:hAnsi="Times New Roman" w:cs="Times New Roman"/>
          <w:sz w:val="28"/>
          <w:szCs w:val="28"/>
        </w:rPr>
        <w:t>.Б</w:t>
      </w:r>
      <w:proofErr w:type="gramEnd"/>
      <w:r>
        <w:rPr>
          <w:rFonts w:ascii="Times New Roman" w:hAnsi="Times New Roman" w:cs="Times New Roman"/>
          <w:sz w:val="28"/>
          <w:szCs w:val="28"/>
        </w:rPr>
        <w:t>ахрушина</w:t>
      </w:r>
      <w:proofErr w:type="spellEnd"/>
      <w:r>
        <w:rPr>
          <w:rFonts w:ascii="Times New Roman" w:hAnsi="Times New Roman" w:cs="Times New Roman"/>
          <w:sz w:val="28"/>
          <w:szCs w:val="28"/>
        </w:rPr>
        <w:t>, д.20, тел.</w:t>
      </w:r>
      <w:r>
        <w:t xml:space="preserve"> </w:t>
      </w:r>
      <w:r>
        <w:rPr>
          <w:rFonts w:ascii="Times New Roman" w:hAnsi="Times New Roman" w:cs="Times New Roman"/>
          <w:sz w:val="28"/>
          <w:szCs w:val="28"/>
        </w:rPr>
        <w:t xml:space="preserve">(495) 959-18-88, </w:t>
      </w:r>
      <w:hyperlink r:id="rId9" w:history="1">
        <w:r w:rsidRPr="00686883">
          <w:rPr>
            <w:rStyle w:val="a3"/>
            <w:sz w:val="28"/>
            <w:szCs w:val="28"/>
            <w:lang w:val="en-US"/>
          </w:rPr>
          <w:t>dgi</w:t>
        </w:r>
        <w:r w:rsidRPr="00686883">
          <w:rPr>
            <w:rStyle w:val="a3"/>
            <w:sz w:val="28"/>
            <w:szCs w:val="28"/>
          </w:rPr>
          <w:t>@</w:t>
        </w:r>
        <w:r w:rsidRPr="00686883">
          <w:rPr>
            <w:rStyle w:val="a3"/>
            <w:sz w:val="28"/>
            <w:szCs w:val="28"/>
            <w:lang w:val="en-US"/>
          </w:rPr>
          <w:t>mos</w:t>
        </w:r>
        <w:r w:rsidRPr="00686883">
          <w:rPr>
            <w:rStyle w:val="a3"/>
            <w:sz w:val="28"/>
            <w:szCs w:val="28"/>
          </w:rPr>
          <w:t>.</w:t>
        </w:r>
        <w:proofErr w:type="spellStart"/>
        <w:r w:rsidRPr="00686883">
          <w:rPr>
            <w:rStyle w:val="a3"/>
            <w:sz w:val="28"/>
            <w:szCs w:val="28"/>
            <w:lang w:val="en-US"/>
          </w:rPr>
          <w:t>ru</w:t>
        </w:r>
        <w:proofErr w:type="spellEnd"/>
      </w:hyperlink>
      <w:r w:rsidRPr="00686883">
        <w:rPr>
          <w:rFonts w:ascii="Times New Roman" w:hAnsi="Times New Roman" w:cs="Times New Roman"/>
          <w:sz w:val="28"/>
          <w:szCs w:val="28"/>
        </w:rPr>
        <w:t>.</w:t>
      </w:r>
    </w:p>
    <w:p w:rsidR="00D25D80" w:rsidRDefault="00B503DF" w:rsidP="00D25D80">
      <w:pPr>
        <w:pStyle w:val="ConsPlusNonformat"/>
        <w:jc w:val="both"/>
        <w:rPr>
          <w:rFonts w:ascii="Times New Roman" w:hAnsi="Times New Roman" w:cs="Times New Roman"/>
          <w:color w:val="000000"/>
          <w:sz w:val="28"/>
          <w:szCs w:val="28"/>
        </w:rPr>
      </w:pPr>
      <w:r>
        <w:rPr>
          <w:rFonts w:ascii="Times New Roman" w:hAnsi="Times New Roman" w:cs="Times New Roman"/>
          <w:b/>
          <w:color w:val="000000"/>
          <w:sz w:val="28"/>
          <w:szCs w:val="28"/>
        </w:rPr>
        <w:t>Организация-разработчик:</w:t>
      </w:r>
      <w:r>
        <w:rPr>
          <w:rFonts w:ascii="Times New Roman" w:hAnsi="Times New Roman" w:cs="Times New Roman"/>
          <w:color w:val="000000"/>
          <w:sz w:val="28"/>
          <w:szCs w:val="28"/>
        </w:rPr>
        <w:t xml:space="preserve"> </w:t>
      </w:r>
      <w:r w:rsidR="00D25D80">
        <w:rPr>
          <w:rFonts w:ascii="Times New Roman" w:hAnsi="Times New Roman" w:cs="Times New Roman"/>
          <w:color w:val="000000"/>
          <w:sz w:val="28"/>
          <w:szCs w:val="28"/>
        </w:rPr>
        <w:t>ООО «</w:t>
      </w:r>
      <w:proofErr w:type="spellStart"/>
      <w:r w:rsidR="00D25D80">
        <w:rPr>
          <w:rFonts w:ascii="Times New Roman" w:hAnsi="Times New Roman" w:cs="Times New Roman"/>
          <w:color w:val="000000"/>
          <w:sz w:val="28"/>
          <w:szCs w:val="28"/>
        </w:rPr>
        <w:t>Мордоврегионпроект</w:t>
      </w:r>
      <w:proofErr w:type="spellEnd"/>
      <w:r w:rsidR="00D25D80">
        <w:rPr>
          <w:rFonts w:ascii="Times New Roman" w:hAnsi="Times New Roman" w:cs="Times New Roman"/>
          <w:color w:val="000000"/>
          <w:sz w:val="28"/>
          <w:szCs w:val="28"/>
        </w:rPr>
        <w:t xml:space="preserve">», </w:t>
      </w:r>
      <w:r w:rsidR="00D25D80" w:rsidRPr="00B75140">
        <w:rPr>
          <w:rFonts w:ascii="Times New Roman" w:hAnsi="Times New Roman" w:cs="Times New Roman"/>
          <w:color w:val="000000"/>
          <w:sz w:val="28"/>
          <w:szCs w:val="28"/>
        </w:rPr>
        <w:t>430006, Саранск г., Республика Мордовия, ул.</w:t>
      </w:r>
      <w:r w:rsidR="00D25D80">
        <w:rPr>
          <w:rFonts w:ascii="Times New Roman" w:hAnsi="Times New Roman" w:cs="Times New Roman"/>
          <w:color w:val="000000"/>
          <w:sz w:val="28"/>
          <w:szCs w:val="28"/>
        </w:rPr>
        <w:t xml:space="preserve"> </w:t>
      </w:r>
      <w:r w:rsidR="00D25D80" w:rsidRPr="00B75140">
        <w:rPr>
          <w:rFonts w:ascii="Times New Roman" w:hAnsi="Times New Roman" w:cs="Times New Roman"/>
          <w:color w:val="000000"/>
          <w:sz w:val="28"/>
          <w:szCs w:val="28"/>
        </w:rPr>
        <w:t xml:space="preserve">Гайдара, д.2а, тел. (834) 229-38-87, </w:t>
      </w:r>
      <w:hyperlink r:id="rId10" w:history="1">
        <w:r w:rsidR="00D25D80" w:rsidRPr="00B75140">
          <w:rPr>
            <w:rFonts w:ascii="Times New Roman" w:hAnsi="Times New Roman" w:cs="Times New Roman"/>
            <w:sz w:val="28"/>
            <w:szCs w:val="28"/>
          </w:rPr>
          <w:t>mrpi@bk.ru</w:t>
        </w:r>
      </w:hyperlink>
      <w:r w:rsidR="00D25D80">
        <w:rPr>
          <w:rFonts w:ascii="Times New Roman" w:hAnsi="Times New Roman" w:cs="Times New Roman"/>
          <w:color w:val="000000"/>
          <w:sz w:val="28"/>
          <w:szCs w:val="28"/>
        </w:rPr>
        <w:t>.</w:t>
      </w:r>
    </w:p>
    <w:p w:rsidR="00B503DF" w:rsidRDefault="00B503DF" w:rsidP="00B503DF">
      <w:pPr>
        <w:pStyle w:val="ConsPlusNonformat"/>
        <w:jc w:val="both"/>
        <w:rPr>
          <w:rFonts w:ascii="Times New Roman" w:hAnsi="Times New Roman" w:cs="Times New Roman"/>
          <w:color w:val="000000"/>
          <w:sz w:val="28"/>
          <w:szCs w:val="28"/>
        </w:rPr>
      </w:pPr>
      <w:r>
        <w:rPr>
          <w:rFonts w:ascii="Times New Roman" w:hAnsi="Times New Roman" w:cs="Times New Roman"/>
          <w:b/>
          <w:sz w:val="28"/>
          <w:szCs w:val="28"/>
        </w:rPr>
        <w:t>Сроки проведения публичных слушаний:</w:t>
      </w: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оповещение 10 </w:t>
      </w:r>
      <w:r w:rsidR="008F1C1B">
        <w:rPr>
          <w:rFonts w:ascii="Times New Roman" w:hAnsi="Times New Roman" w:cs="Times New Roman"/>
          <w:color w:val="000000"/>
          <w:sz w:val="28"/>
          <w:szCs w:val="28"/>
        </w:rPr>
        <w:t>нояб</w:t>
      </w:r>
      <w:r>
        <w:rPr>
          <w:rFonts w:ascii="Times New Roman" w:hAnsi="Times New Roman" w:cs="Times New Roman"/>
          <w:color w:val="000000"/>
          <w:sz w:val="28"/>
          <w:szCs w:val="28"/>
        </w:rPr>
        <w:t xml:space="preserve">ря 2014г.; экспозиция с </w:t>
      </w:r>
      <w:r w:rsidRPr="00325857">
        <w:rPr>
          <w:rFonts w:ascii="Times New Roman" w:hAnsi="Times New Roman" w:cs="Times New Roman"/>
          <w:color w:val="000000"/>
          <w:sz w:val="28"/>
          <w:szCs w:val="28"/>
        </w:rPr>
        <w:t>17 ноября 2014 г. по 26 ноября 2014 г.</w:t>
      </w:r>
      <w:r>
        <w:rPr>
          <w:rFonts w:ascii="Times New Roman" w:hAnsi="Times New Roman" w:cs="Times New Roman"/>
          <w:color w:val="000000"/>
          <w:sz w:val="28"/>
          <w:szCs w:val="28"/>
        </w:rPr>
        <w:t>,</w:t>
      </w:r>
      <w:r w:rsidRPr="00325857">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собрание участников – 03 декабря 2014г. </w:t>
      </w:r>
    </w:p>
    <w:p w:rsidR="006D36D3" w:rsidRDefault="00086491" w:rsidP="006D36D3">
      <w:pPr>
        <w:pStyle w:val="ConsPlusNonformat"/>
        <w:jc w:val="both"/>
        <w:rPr>
          <w:rFonts w:ascii="Times New Roman" w:hAnsi="Times New Roman" w:cs="Times New Roman"/>
          <w:color w:val="000000"/>
          <w:sz w:val="28"/>
          <w:szCs w:val="28"/>
        </w:rPr>
      </w:pPr>
      <w:r>
        <w:rPr>
          <w:rFonts w:ascii="Times New Roman" w:hAnsi="Times New Roman" w:cs="Times New Roman"/>
          <w:b/>
          <w:sz w:val="28"/>
          <w:szCs w:val="28"/>
        </w:rPr>
        <w:t>Формы оповещения о публичных слушаниях:</w:t>
      </w:r>
      <w:r>
        <w:rPr>
          <w:rFonts w:ascii="Times New Roman" w:hAnsi="Times New Roman" w:cs="Times New Roman"/>
          <w:sz w:val="28"/>
          <w:szCs w:val="28"/>
        </w:rPr>
        <w:t xml:space="preserve"> </w:t>
      </w:r>
      <w:r>
        <w:rPr>
          <w:rFonts w:ascii="Times New Roman" w:hAnsi="Times New Roman"/>
          <w:sz w:val="28"/>
          <w:szCs w:val="28"/>
        </w:rPr>
        <w:t>информационное сообщение о проведении публичных слушаний опубликовано в окружной газете «Москва. Северо-</w:t>
      </w:r>
      <w:r w:rsidRPr="00A82227">
        <w:rPr>
          <w:rFonts w:ascii="Times New Roman" w:hAnsi="Times New Roman" w:cs="Times New Roman"/>
          <w:color w:val="000000"/>
          <w:sz w:val="28"/>
          <w:szCs w:val="28"/>
        </w:rPr>
        <w:t>Запад» № 42/222 от 10.11.2014</w:t>
      </w:r>
      <w:r>
        <w:rPr>
          <w:rFonts w:ascii="Times New Roman" w:hAnsi="Times New Roman" w:cs="Times New Roman"/>
          <w:color w:val="000000"/>
          <w:sz w:val="28"/>
          <w:szCs w:val="28"/>
        </w:rPr>
        <w:t xml:space="preserve">, размещено на официальных сайтах префектуры Северо-Западного административного округа </w:t>
      </w:r>
      <w:proofErr w:type="spellStart"/>
      <w:r>
        <w:rPr>
          <w:rFonts w:ascii="Times New Roman" w:hAnsi="Times New Roman" w:cs="Times New Roman"/>
          <w:color w:val="000000"/>
          <w:sz w:val="28"/>
          <w:szCs w:val="28"/>
        </w:rPr>
        <w:t>г</w:t>
      </w:r>
      <w:proofErr w:type="gramStart"/>
      <w:r>
        <w:rPr>
          <w:rFonts w:ascii="Times New Roman" w:hAnsi="Times New Roman" w:cs="Times New Roman"/>
          <w:color w:val="000000"/>
          <w:sz w:val="28"/>
          <w:szCs w:val="28"/>
        </w:rPr>
        <w:t>.М</w:t>
      </w:r>
      <w:proofErr w:type="gramEnd"/>
      <w:r>
        <w:rPr>
          <w:rFonts w:ascii="Times New Roman" w:hAnsi="Times New Roman" w:cs="Times New Roman"/>
          <w:color w:val="000000"/>
          <w:sz w:val="28"/>
          <w:szCs w:val="28"/>
        </w:rPr>
        <w:t>осквы</w:t>
      </w:r>
      <w:proofErr w:type="spellEnd"/>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www</w:t>
      </w:r>
      <w:r>
        <w:rPr>
          <w:rFonts w:ascii="Times New Roman" w:hAnsi="Times New Roman" w:cs="Times New Roman"/>
          <w:color w:val="000000"/>
          <w:sz w:val="28"/>
          <w:szCs w:val="28"/>
        </w:rPr>
        <w:t>.</w:t>
      </w:r>
      <w:proofErr w:type="spellStart"/>
      <w:r>
        <w:rPr>
          <w:rFonts w:ascii="Times New Roman" w:hAnsi="Times New Roman" w:cs="Times New Roman"/>
          <w:color w:val="000000"/>
          <w:sz w:val="28"/>
          <w:szCs w:val="28"/>
          <w:lang w:val="en-US"/>
        </w:rPr>
        <w:t>szao</w:t>
      </w:r>
      <w:proofErr w:type="spellEnd"/>
      <w:r>
        <w:rPr>
          <w:rFonts w:ascii="Times New Roman" w:hAnsi="Times New Roman" w:cs="Times New Roman"/>
          <w:color w:val="000000"/>
          <w:sz w:val="28"/>
          <w:szCs w:val="28"/>
        </w:rPr>
        <w:t>.</w:t>
      </w:r>
      <w:proofErr w:type="spellStart"/>
      <w:r>
        <w:rPr>
          <w:rFonts w:ascii="Times New Roman" w:hAnsi="Times New Roman" w:cs="Times New Roman"/>
          <w:color w:val="000000"/>
          <w:sz w:val="28"/>
          <w:szCs w:val="28"/>
          <w:lang w:val="en-US"/>
        </w:rPr>
        <w:t>mos</w:t>
      </w:r>
      <w:proofErr w:type="spellEnd"/>
      <w:r>
        <w:rPr>
          <w:rFonts w:ascii="Times New Roman" w:hAnsi="Times New Roman" w:cs="Times New Roman"/>
          <w:color w:val="000000"/>
          <w:sz w:val="28"/>
          <w:szCs w:val="28"/>
        </w:rPr>
        <w:t>.</w:t>
      </w:r>
      <w:proofErr w:type="spellStart"/>
      <w:r>
        <w:rPr>
          <w:rFonts w:ascii="Times New Roman" w:hAnsi="Times New Roman" w:cs="Times New Roman"/>
          <w:color w:val="000000"/>
          <w:sz w:val="28"/>
          <w:szCs w:val="28"/>
          <w:lang w:val="en-US"/>
        </w:rPr>
        <w:t>ru</w:t>
      </w:r>
      <w:proofErr w:type="spellEnd"/>
      <w:r>
        <w:rPr>
          <w:rFonts w:ascii="Times New Roman" w:hAnsi="Times New Roman" w:cs="Times New Roman"/>
          <w:color w:val="000000"/>
          <w:sz w:val="28"/>
          <w:szCs w:val="28"/>
        </w:rPr>
        <w:t xml:space="preserve">, управы района Хорошево-Мневники </w:t>
      </w:r>
      <w:r>
        <w:rPr>
          <w:rFonts w:ascii="Times New Roman" w:hAnsi="Times New Roman" w:cs="Times New Roman"/>
          <w:color w:val="000000"/>
          <w:sz w:val="28"/>
          <w:szCs w:val="28"/>
          <w:lang w:val="en-US"/>
        </w:rPr>
        <w:t>www</w:t>
      </w:r>
      <w:r>
        <w:rPr>
          <w:rFonts w:ascii="Times New Roman" w:hAnsi="Times New Roman" w:cs="Times New Roman"/>
          <w:color w:val="000000"/>
          <w:sz w:val="28"/>
          <w:szCs w:val="28"/>
        </w:rPr>
        <w:t>.</w:t>
      </w:r>
      <w:proofErr w:type="spellStart"/>
      <w:r>
        <w:rPr>
          <w:rFonts w:ascii="Times New Roman" w:hAnsi="Times New Roman" w:cs="Times New Roman"/>
          <w:color w:val="000000"/>
          <w:sz w:val="28"/>
          <w:szCs w:val="28"/>
          <w:lang w:val="en-US"/>
        </w:rPr>
        <w:t>horoshevo</w:t>
      </w:r>
      <w:proofErr w:type="spellEnd"/>
      <w:r>
        <w:rPr>
          <w:rFonts w:ascii="Times New Roman" w:hAnsi="Times New Roman" w:cs="Times New Roman"/>
          <w:color w:val="000000"/>
          <w:sz w:val="28"/>
          <w:szCs w:val="28"/>
        </w:rPr>
        <w:t>-</w:t>
      </w:r>
      <w:proofErr w:type="spellStart"/>
      <w:r>
        <w:rPr>
          <w:rFonts w:ascii="Times New Roman" w:hAnsi="Times New Roman" w:cs="Times New Roman"/>
          <w:color w:val="000000"/>
          <w:sz w:val="28"/>
          <w:szCs w:val="28"/>
          <w:lang w:val="en-US"/>
        </w:rPr>
        <w:t>mnevniki</w:t>
      </w:r>
      <w:proofErr w:type="spellEnd"/>
      <w:r>
        <w:rPr>
          <w:rFonts w:ascii="Times New Roman" w:hAnsi="Times New Roman" w:cs="Times New Roman"/>
          <w:color w:val="000000"/>
          <w:sz w:val="28"/>
          <w:szCs w:val="28"/>
        </w:rPr>
        <w:t>.</w:t>
      </w:r>
      <w:proofErr w:type="spellStart"/>
      <w:r>
        <w:rPr>
          <w:rFonts w:ascii="Times New Roman" w:hAnsi="Times New Roman" w:cs="Times New Roman"/>
          <w:color w:val="000000"/>
          <w:sz w:val="28"/>
          <w:szCs w:val="28"/>
          <w:lang w:val="en-US"/>
        </w:rPr>
        <w:t>ru</w:t>
      </w:r>
      <w:proofErr w:type="spellEnd"/>
      <w:r>
        <w:rPr>
          <w:rFonts w:ascii="Times New Roman" w:hAnsi="Times New Roman" w:cs="Times New Roman"/>
          <w:color w:val="000000"/>
          <w:sz w:val="28"/>
          <w:szCs w:val="28"/>
        </w:rPr>
        <w:t xml:space="preserve">, на информационных стендах, размещаемых в здании </w:t>
      </w:r>
      <w:r>
        <w:rPr>
          <w:rFonts w:ascii="Times New Roman" w:hAnsi="Times New Roman" w:cs="Times New Roman"/>
          <w:sz w:val="28"/>
          <w:szCs w:val="28"/>
        </w:rPr>
        <w:t>префектуры Северо-Западного административного округа города Москвы</w:t>
      </w:r>
      <w:r>
        <w:rPr>
          <w:rFonts w:ascii="Times New Roman" w:hAnsi="Times New Roman" w:cs="Times New Roman"/>
          <w:color w:val="000000"/>
          <w:sz w:val="28"/>
          <w:szCs w:val="28"/>
        </w:rPr>
        <w:t xml:space="preserve">, управы района Хорошево-Мневники,  органов местного самоуправления муниципального округа Хорошево-Мневники в городе Москве, </w:t>
      </w:r>
      <w:r>
        <w:rPr>
          <w:rFonts w:ascii="Times New Roman" w:hAnsi="Times New Roman" w:cs="Times New Roman"/>
          <w:sz w:val="28"/>
          <w:szCs w:val="28"/>
        </w:rPr>
        <w:t>в подъездах или около подъездов жилых домов, о</w:t>
      </w:r>
      <w:r>
        <w:rPr>
          <w:rFonts w:ascii="Times New Roman" w:hAnsi="Times New Roman" w:cs="Times New Roman"/>
          <w:color w:val="000000"/>
          <w:sz w:val="28"/>
          <w:szCs w:val="28"/>
        </w:rPr>
        <w:t xml:space="preserve">повещение о проведении публичных слушаний направлено заказными почтовыми отправлениями </w:t>
      </w:r>
      <w:r>
        <w:rPr>
          <w:rFonts w:ascii="Times New Roman" w:hAnsi="Times New Roman" w:cs="Times New Roman"/>
          <w:sz w:val="28"/>
          <w:szCs w:val="28"/>
        </w:rPr>
        <w:t>правообладателям земельных участков, объектов капитального строительства, жилых и нежилых помещений на территории проекта разработки</w:t>
      </w:r>
      <w:r>
        <w:rPr>
          <w:rFonts w:ascii="Times New Roman" w:hAnsi="Times New Roman" w:cs="Times New Roman"/>
          <w:color w:val="000000"/>
          <w:sz w:val="28"/>
          <w:szCs w:val="28"/>
        </w:rPr>
        <w:t xml:space="preserve">, депутату Московской городской Думы Сороке О.И., </w:t>
      </w:r>
      <w:r>
        <w:rPr>
          <w:rFonts w:ascii="Times New Roman" w:hAnsi="Times New Roman" w:cs="Times New Roman"/>
          <w:sz w:val="28"/>
          <w:szCs w:val="28"/>
        </w:rPr>
        <w:t xml:space="preserve">депутатам Совета депутатов муниципального округа </w:t>
      </w:r>
      <w:r>
        <w:rPr>
          <w:rFonts w:ascii="Times New Roman" w:hAnsi="Times New Roman" w:cs="Times New Roman"/>
          <w:color w:val="000000"/>
          <w:sz w:val="28"/>
          <w:szCs w:val="28"/>
        </w:rPr>
        <w:t>Хорошево-Мневники в городе Москве</w:t>
      </w:r>
      <w:r w:rsidR="006D36D3">
        <w:rPr>
          <w:rFonts w:ascii="Times New Roman" w:hAnsi="Times New Roman" w:cs="Times New Roman"/>
          <w:color w:val="000000"/>
          <w:sz w:val="28"/>
          <w:szCs w:val="28"/>
        </w:rPr>
        <w:t>.</w:t>
      </w:r>
    </w:p>
    <w:p w:rsidR="00744DCF" w:rsidRDefault="004B02F5" w:rsidP="00744DCF">
      <w:pPr>
        <w:jc w:val="both"/>
        <w:outlineLvl w:val="0"/>
        <w:rPr>
          <w:color w:val="000000"/>
        </w:rPr>
      </w:pPr>
      <w:r>
        <w:rPr>
          <w:b/>
          <w:color w:val="000000"/>
        </w:rPr>
        <w:t>Св</w:t>
      </w:r>
      <w:r w:rsidR="00744DCF">
        <w:rPr>
          <w:b/>
          <w:color w:val="000000"/>
        </w:rPr>
        <w:t>е</w:t>
      </w:r>
      <w:r>
        <w:rPr>
          <w:b/>
          <w:color w:val="000000"/>
        </w:rPr>
        <w:t xml:space="preserve">дения </w:t>
      </w:r>
      <w:r w:rsidR="00744DCF">
        <w:rPr>
          <w:b/>
          <w:color w:val="000000"/>
        </w:rPr>
        <w:t>о проведени</w:t>
      </w:r>
      <w:r>
        <w:rPr>
          <w:b/>
          <w:color w:val="000000"/>
        </w:rPr>
        <w:t>и</w:t>
      </w:r>
      <w:r w:rsidR="00744DCF">
        <w:rPr>
          <w:b/>
          <w:color w:val="000000"/>
        </w:rPr>
        <w:t xml:space="preserve"> </w:t>
      </w:r>
      <w:r w:rsidR="00FF4EAD">
        <w:rPr>
          <w:b/>
          <w:color w:val="000000"/>
        </w:rPr>
        <w:t>экспозиции</w:t>
      </w:r>
      <w:r w:rsidR="00744DCF">
        <w:rPr>
          <w:b/>
          <w:color w:val="000000"/>
        </w:rPr>
        <w:t>:</w:t>
      </w:r>
      <w:r w:rsidR="00744DCF">
        <w:rPr>
          <w:color w:val="000000"/>
        </w:rPr>
        <w:t xml:space="preserve"> </w:t>
      </w:r>
    </w:p>
    <w:p w:rsidR="00744DCF" w:rsidRPr="00000971" w:rsidRDefault="00744DCF" w:rsidP="00744DCF">
      <w:pPr>
        <w:ind w:firstLine="708"/>
        <w:jc w:val="both"/>
      </w:pPr>
      <w:r>
        <w:rPr>
          <w:color w:val="000000"/>
        </w:rPr>
        <w:t>С 03 февраля по 11 февраля 2014 года по адресу: г. Москва, ул.</w:t>
      </w:r>
      <w:r w:rsidR="00934383">
        <w:rPr>
          <w:color w:val="000000"/>
        </w:rPr>
        <w:t xml:space="preserve"> </w:t>
      </w:r>
      <w:r>
        <w:rPr>
          <w:color w:val="000000"/>
        </w:rPr>
        <w:t>Народного Ополчения, д.33, корп. 1 (в помещении управы района Хорошево-Мневники) по «</w:t>
      </w:r>
      <w:r w:rsidR="00934383" w:rsidRPr="00934383">
        <w:rPr>
          <w:color w:val="000000"/>
        </w:rPr>
        <w:t xml:space="preserve">Проекту межевания территории квартала района Хорошево-Мневники, </w:t>
      </w:r>
      <w:r w:rsidR="00934383" w:rsidRPr="00934383">
        <w:rPr>
          <w:color w:val="000000"/>
        </w:rPr>
        <w:lastRenderedPageBreak/>
        <w:t>ограниченного проспектом Маршала Жукова, улицей Демьяна Бедного, улицей Мневники</w:t>
      </w:r>
      <w:r w:rsidR="00C12101" w:rsidRPr="00000971">
        <w:t>»</w:t>
      </w:r>
      <w:r w:rsidRPr="00000971">
        <w:t xml:space="preserve"> проведена экспозиция. Часы работы экспозиции: будние дни с 12.00 - 20.00 час, выходные: с 10.00 – 15.00 час. </w:t>
      </w:r>
    </w:p>
    <w:p w:rsidR="006D36D3" w:rsidRPr="00000971" w:rsidRDefault="00086491" w:rsidP="006D36D3">
      <w:pPr>
        <w:pStyle w:val="ConsPlusNonformat"/>
        <w:ind w:firstLine="708"/>
        <w:jc w:val="both"/>
        <w:rPr>
          <w:rFonts w:ascii="Times New Roman" w:hAnsi="Times New Roman" w:cs="Times New Roman"/>
          <w:sz w:val="28"/>
          <w:szCs w:val="28"/>
        </w:rPr>
      </w:pPr>
      <w:r>
        <w:rPr>
          <w:rFonts w:ascii="Times New Roman" w:hAnsi="Times New Roman" w:cs="Times New Roman"/>
          <w:color w:val="000000"/>
          <w:sz w:val="28"/>
          <w:szCs w:val="28"/>
        </w:rPr>
        <w:t xml:space="preserve">Экспозицию посетили </w:t>
      </w:r>
      <w:r w:rsidR="00176FDF">
        <w:rPr>
          <w:rFonts w:ascii="Times New Roman" w:hAnsi="Times New Roman" w:cs="Times New Roman"/>
          <w:color w:val="000000"/>
          <w:sz w:val="28"/>
          <w:szCs w:val="28"/>
        </w:rPr>
        <w:t>92</w:t>
      </w:r>
      <w:r>
        <w:rPr>
          <w:rFonts w:ascii="Times New Roman" w:hAnsi="Times New Roman" w:cs="Times New Roman"/>
          <w:color w:val="000000"/>
          <w:sz w:val="28"/>
          <w:szCs w:val="28"/>
        </w:rPr>
        <w:t xml:space="preserve"> участник</w:t>
      </w:r>
      <w:r w:rsidR="00176FDF">
        <w:rPr>
          <w:rFonts w:ascii="Times New Roman" w:hAnsi="Times New Roman" w:cs="Times New Roman"/>
          <w:color w:val="000000"/>
          <w:sz w:val="28"/>
          <w:szCs w:val="28"/>
        </w:rPr>
        <w:t>а</w:t>
      </w:r>
      <w:r>
        <w:rPr>
          <w:rFonts w:ascii="Times New Roman" w:hAnsi="Times New Roman" w:cs="Times New Roman"/>
          <w:color w:val="000000"/>
          <w:sz w:val="28"/>
          <w:szCs w:val="28"/>
        </w:rPr>
        <w:t xml:space="preserve"> публичных слушаний. Во время проведения </w:t>
      </w:r>
      <w:r w:rsidRPr="00B65B99">
        <w:rPr>
          <w:rFonts w:ascii="Times New Roman" w:hAnsi="Times New Roman" w:cs="Times New Roman"/>
          <w:sz w:val="28"/>
          <w:szCs w:val="28"/>
        </w:rPr>
        <w:t>экспозиции поступило 9</w:t>
      </w:r>
      <w:r w:rsidR="00176FDF">
        <w:rPr>
          <w:rFonts w:ascii="Times New Roman" w:hAnsi="Times New Roman" w:cs="Times New Roman"/>
          <w:sz w:val="28"/>
          <w:szCs w:val="28"/>
        </w:rPr>
        <w:t>2</w:t>
      </w:r>
      <w:r w:rsidRPr="00B65B99">
        <w:rPr>
          <w:rFonts w:ascii="Times New Roman" w:hAnsi="Times New Roman" w:cs="Times New Roman"/>
          <w:sz w:val="28"/>
          <w:szCs w:val="28"/>
        </w:rPr>
        <w:t xml:space="preserve"> предложени</w:t>
      </w:r>
      <w:r w:rsidR="00E036CE">
        <w:rPr>
          <w:rFonts w:ascii="Times New Roman" w:hAnsi="Times New Roman" w:cs="Times New Roman"/>
          <w:sz w:val="28"/>
          <w:szCs w:val="28"/>
        </w:rPr>
        <w:t>я</w:t>
      </w:r>
      <w:r w:rsidRPr="00B65B99">
        <w:rPr>
          <w:rFonts w:ascii="Times New Roman" w:hAnsi="Times New Roman" w:cs="Times New Roman"/>
          <w:sz w:val="28"/>
          <w:szCs w:val="28"/>
        </w:rPr>
        <w:t xml:space="preserve"> и замечани</w:t>
      </w:r>
      <w:r w:rsidR="00E036CE">
        <w:rPr>
          <w:rFonts w:ascii="Times New Roman" w:hAnsi="Times New Roman" w:cs="Times New Roman"/>
          <w:sz w:val="28"/>
          <w:szCs w:val="28"/>
        </w:rPr>
        <w:t>я</w:t>
      </w:r>
      <w:r w:rsidRPr="00B65B99">
        <w:rPr>
          <w:rFonts w:ascii="Times New Roman" w:hAnsi="Times New Roman" w:cs="Times New Roman"/>
          <w:sz w:val="28"/>
          <w:szCs w:val="28"/>
        </w:rPr>
        <w:t xml:space="preserve"> по обсуждаемому проекту</w:t>
      </w:r>
      <w:r w:rsidR="006D36D3" w:rsidRPr="00000971">
        <w:rPr>
          <w:rFonts w:ascii="Times New Roman" w:hAnsi="Times New Roman" w:cs="Times New Roman"/>
          <w:sz w:val="28"/>
          <w:szCs w:val="28"/>
        </w:rPr>
        <w:t>.</w:t>
      </w:r>
    </w:p>
    <w:p w:rsidR="00145C97" w:rsidRPr="00000971" w:rsidRDefault="00145C97" w:rsidP="00145C97">
      <w:pPr>
        <w:jc w:val="both"/>
        <w:rPr>
          <w:b/>
        </w:rPr>
      </w:pPr>
      <w:r w:rsidRPr="00000971">
        <w:rPr>
          <w:b/>
        </w:rPr>
        <w:t>Сведения о проведении собрания участников публичных слушаний:</w:t>
      </w:r>
    </w:p>
    <w:p w:rsidR="00B503DF" w:rsidRPr="00000971" w:rsidRDefault="00086491" w:rsidP="00B503DF">
      <w:pPr>
        <w:pStyle w:val="ConsPlusNonformat"/>
        <w:ind w:firstLine="708"/>
        <w:jc w:val="both"/>
        <w:rPr>
          <w:rFonts w:ascii="Times New Roman" w:hAnsi="Times New Roman" w:cs="Times New Roman"/>
          <w:sz w:val="28"/>
          <w:szCs w:val="28"/>
        </w:rPr>
      </w:pPr>
      <w:r w:rsidRPr="00086491">
        <w:rPr>
          <w:rFonts w:ascii="Times New Roman" w:hAnsi="Times New Roman" w:cs="Times New Roman"/>
          <w:sz w:val="28"/>
          <w:szCs w:val="28"/>
        </w:rPr>
        <w:t xml:space="preserve">Собрание участников публичных слушаний проведено 03 декабря 2014 года по адресу: г. Москва, ул. Народного Ополчения, д.33, корп. 1 (в помещении </w:t>
      </w:r>
      <w:proofErr w:type="spellStart"/>
      <w:r w:rsidRPr="00086491">
        <w:rPr>
          <w:rFonts w:ascii="Times New Roman" w:hAnsi="Times New Roman" w:cs="Times New Roman"/>
          <w:sz w:val="28"/>
          <w:szCs w:val="28"/>
        </w:rPr>
        <w:t>Выставочно</w:t>
      </w:r>
      <w:proofErr w:type="spellEnd"/>
      <w:r w:rsidRPr="00086491">
        <w:rPr>
          <w:rFonts w:ascii="Times New Roman" w:hAnsi="Times New Roman" w:cs="Times New Roman"/>
          <w:sz w:val="28"/>
          <w:szCs w:val="28"/>
        </w:rPr>
        <w:t>-маркетингового центра СЗАО). Начало собрания – 19.00 час</w:t>
      </w:r>
      <w:r w:rsidR="00B503DF" w:rsidRPr="00000971">
        <w:rPr>
          <w:rFonts w:ascii="Times New Roman" w:hAnsi="Times New Roman" w:cs="Times New Roman"/>
          <w:sz w:val="28"/>
          <w:szCs w:val="28"/>
        </w:rPr>
        <w:t>.</w:t>
      </w:r>
    </w:p>
    <w:p w:rsidR="00B503DF" w:rsidRPr="00000971" w:rsidRDefault="00B503DF" w:rsidP="00B503DF">
      <w:pPr>
        <w:pStyle w:val="ConsPlusNonformat"/>
        <w:ind w:firstLine="708"/>
        <w:jc w:val="both"/>
        <w:rPr>
          <w:rFonts w:ascii="Times New Roman" w:hAnsi="Times New Roman" w:cs="Times New Roman"/>
          <w:sz w:val="28"/>
          <w:szCs w:val="28"/>
        </w:rPr>
      </w:pPr>
      <w:r w:rsidRPr="00000971">
        <w:rPr>
          <w:rFonts w:ascii="Times New Roman" w:hAnsi="Times New Roman" w:cs="Times New Roman"/>
          <w:sz w:val="28"/>
          <w:szCs w:val="28"/>
        </w:rPr>
        <w:t xml:space="preserve">В собрании приняли участие 40 участников публичных слушаний, из них являющихся: жителями района – 21 человек, имеющими место работы на территории, в границах которой проводятся публичные слушания – 18 человек; представителей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3 человек, депутатов муниципального округа, на территории которого проводятся публичные слушания – 1 человека, представители органов власти - 1 человек. </w:t>
      </w:r>
    </w:p>
    <w:p w:rsidR="00B503DF" w:rsidRPr="00086491" w:rsidRDefault="00B503DF" w:rsidP="00B503DF">
      <w:pPr>
        <w:pStyle w:val="ConsPlusNonformat"/>
        <w:ind w:firstLine="708"/>
        <w:jc w:val="both"/>
        <w:rPr>
          <w:rFonts w:ascii="Times New Roman" w:hAnsi="Times New Roman" w:cs="Times New Roman"/>
          <w:sz w:val="28"/>
          <w:szCs w:val="28"/>
        </w:rPr>
      </w:pPr>
      <w:r w:rsidRPr="00086491">
        <w:rPr>
          <w:rFonts w:ascii="Times New Roman" w:hAnsi="Times New Roman" w:cs="Times New Roman"/>
          <w:sz w:val="28"/>
          <w:szCs w:val="28"/>
        </w:rPr>
        <w:t xml:space="preserve">В ходе проведения собрания участников публичных слушаний по обсуждаемому проекту внесено </w:t>
      </w:r>
      <w:r w:rsidR="00086491">
        <w:rPr>
          <w:rFonts w:ascii="Times New Roman" w:hAnsi="Times New Roman" w:cs="Times New Roman"/>
          <w:sz w:val="28"/>
          <w:szCs w:val="28"/>
        </w:rPr>
        <w:t>6</w:t>
      </w:r>
      <w:r w:rsidRPr="00086491">
        <w:rPr>
          <w:rFonts w:ascii="Times New Roman" w:hAnsi="Times New Roman" w:cs="Times New Roman"/>
          <w:sz w:val="28"/>
          <w:szCs w:val="28"/>
        </w:rPr>
        <w:t xml:space="preserve"> предложени</w:t>
      </w:r>
      <w:r w:rsidR="008F1C1B" w:rsidRPr="00086491">
        <w:rPr>
          <w:rFonts w:ascii="Times New Roman" w:hAnsi="Times New Roman" w:cs="Times New Roman"/>
          <w:sz w:val="28"/>
          <w:szCs w:val="28"/>
        </w:rPr>
        <w:t>й</w:t>
      </w:r>
      <w:r w:rsidRPr="00086491">
        <w:rPr>
          <w:rFonts w:ascii="Times New Roman" w:hAnsi="Times New Roman" w:cs="Times New Roman"/>
          <w:sz w:val="28"/>
          <w:szCs w:val="28"/>
        </w:rPr>
        <w:t xml:space="preserve"> и замечани</w:t>
      </w:r>
      <w:r w:rsidR="008F1C1B" w:rsidRPr="00086491">
        <w:rPr>
          <w:rFonts w:ascii="Times New Roman" w:hAnsi="Times New Roman" w:cs="Times New Roman"/>
          <w:sz w:val="28"/>
          <w:szCs w:val="28"/>
        </w:rPr>
        <w:t>й</w:t>
      </w:r>
      <w:r w:rsidRPr="00086491">
        <w:rPr>
          <w:rFonts w:ascii="Times New Roman" w:hAnsi="Times New Roman" w:cs="Times New Roman"/>
          <w:sz w:val="28"/>
          <w:szCs w:val="28"/>
        </w:rPr>
        <w:t>.</w:t>
      </w:r>
    </w:p>
    <w:p w:rsidR="00B503DF" w:rsidRPr="00086491" w:rsidRDefault="00B503DF" w:rsidP="00B503DF">
      <w:pPr>
        <w:pStyle w:val="ConsPlusNonformat"/>
        <w:ind w:firstLine="708"/>
        <w:jc w:val="both"/>
        <w:rPr>
          <w:rFonts w:ascii="Times New Roman" w:hAnsi="Times New Roman" w:cs="Times New Roman"/>
          <w:sz w:val="28"/>
          <w:szCs w:val="28"/>
        </w:rPr>
      </w:pPr>
      <w:r w:rsidRPr="00086491">
        <w:rPr>
          <w:rFonts w:ascii="Times New Roman" w:hAnsi="Times New Roman" w:cs="Times New Roman"/>
          <w:sz w:val="28"/>
          <w:szCs w:val="28"/>
        </w:rPr>
        <w:t xml:space="preserve">После проведения собрания участников публичных слушаний поступило </w:t>
      </w:r>
      <w:r w:rsidR="00000971" w:rsidRPr="00086491">
        <w:rPr>
          <w:rFonts w:ascii="Times New Roman" w:hAnsi="Times New Roman" w:cs="Times New Roman"/>
          <w:sz w:val="28"/>
          <w:szCs w:val="28"/>
        </w:rPr>
        <w:t>22</w:t>
      </w:r>
      <w:r w:rsidRPr="00086491">
        <w:rPr>
          <w:rFonts w:ascii="Times New Roman" w:hAnsi="Times New Roman" w:cs="Times New Roman"/>
          <w:sz w:val="28"/>
          <w:szCs w:val="28"/>
        </w:rPr>
        <w:t xml:space="preserve"> предложения и замечания. </w:t>
      </w:r>
    </w:p>
    <w:p w:rsidR="00B503DF" w:rsidRPr="00000971" w:rsidRDefault="008F1C1B" w:rsidP="00B503DF">
      <w:pPr>
        <w:pStyle w:val="ConsPlusNonformat"/>
        <w:ind w:firstLine="708"/>
        <w:jc w:val="both"/>
        <w:rPr>
          <w:rFonts w:ascii="Times New Roman" w:hAnsi="Times New Roman" w:cs="Times New Roman"/>
          <w:sz w:val="28"/>
          <w:szCs w:val="28"/>
        </w:rPr>
      </w:pPr>
      <w:r w:rsidRPr="00086491">
        <w:rPr>
          <w:rFonts w:ascii="Times New Roman" w:hAnsi="Times New Roman" w:cs="Times New Roman"/>
          <w:sz w:val="28"/>
          <w:szCs w:val="28"/>
        </w:rPr>
        <w:t>Всего п</w:t>
      </w:r>
      <w:r w:rsidR="00B503DF" w:rsidRPr="00086491">
        <w:rPr>
          <w:rFonts w:ascii="Times New Roman" w:hAnsi="Times New Roman" w:cs="Times New Roman"/>
          <w:sz w:val="28"/>
          <w:szCs w:val="28"/>
        </w:rPr>
        <w:t>риняли участие в публичных слушаниях по данному проекту 1</w:t>
      </w:r>
      <w:r w:rsidR="00F12C6F">
        <w:rPr>
          <w:rFonts w:ascii="Times New Roman" w:hAnsi="Times New Roman" w:cs="Times New Roman"/>
          <w:sz w:val="28"/>
          <w:szCs w:val="28"/>
        </w:rPr>
        <w:t>50</w:t>
      </w:r>
      <w:r w:rsidR="00B503DF" w:rsidRPr="00086491">
        <w:rPr>
          <w:rFonts w:ascii="Times New Roman" w:hAnsi="Times New Roman" w:cs="Times New Roman"/>
          <w:sz w:val="28"/>
          <w:szCs w:val="28"/>
        </w:rPr>
        <w:t xml:space="preserve"> участник</w:t>
      </w:r>
      <w:r w:rsidR="00F12C6F">
        <w:rPr>
          <w:rFonts w:ascii="Times New Roman" w:hAnsi="Times New Roman" w:cs="Times New Roman"/>
          <w:sz w:val="28"/>
          <w:szCs w:val="28"/>
        </w:rPr>
        <w:t>ов</w:t>
      </w:r>
      <w:r w:rsidR="00B503DF" w:rsidRPr="00086491">
        <w:rPr>
          <w:rFonts w:ascii="Times New Roman" w:hAnsi="Times New Roman" w:cs="Times New Roman"/>
          <w:sz w:val="28"/>
          <w:szCs w:val="28"/>
        </w:rPr>
        <w:t xml:space="preserve"> публичных слушаний.</w:t>
      </w:r>
      <w:r w:rsidR="00B503DF" w:rsidRPr="00000971">
        <w:rPr>
          <w:rFonts w:ascii="Times New Roman" w:hAnsi="Times New Roman" w:cs="Times New Roman"/>
          <w:sz w:val="28"/>
          <w:szCs w:val="28"/>
        </w:rPr>
        <w:t xml:space="preserve"> </w:t>
      </w:r>
    </w:p>
    <w:p w:rsidR="00145C97" w:rsidRDefault="00145C97" w:rsidP="00145C97">
      <w:pPr>
        <w:jc w:val="both"/>
        <w:rPr>
          <w:color w:val="000000"/>
        </w:rPr>
      </w:pPr>
      <w:r>
        <w:rPr>
          <w:b/>
          <w:bCs/>
          <w:color w:val="000000"/>
        </w:rPr>
        <w:t>Сведения о протоколе публичных слушаний:</w:t>
      </w:r>
    </w:p>
    <w:p w:rsidR="00145C97" w:rsidRDefault="00145C97" w:rsidP="00145C9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Протокол публичных слушаний </w:t>
      </w:r>
      <w:r w:rsidR="006D36D3" w:rsidRPr="006D36D3">
        <w:rPr>
          <w:rFonts w:ascii="Times New Roman" w:hAnsi="Times New Roman" w:cs="Times New Roman"/>
          <w:color w:val="000000"/>
          <w:sz w:val="28"/>
          <w:szCs w:val="28"/>
        </w:rPr>
        <w:t>по «</w:t>
      </w:r>
      <w:r w:rsidR="00934383" w:rsidRPr="00934383">
        <w:rPr>
          <w:rFonts w:ascii="Times New Roman" w:hAnsi="Times New Roman" w:cs="Times New Roman"/>
          <w:color w:val="000000"/>
          <w:sz w:val="28"/>
          <w:szCs w:val="28"/>
        </w:rPr>
        <w:t>Проекту межевания территории квартала района Хорошево-Мневники, ограниченного проспектом Маршала Жукова, улицей Демьяна Бедного, улицей Мневники</w:t>
      </w:r>
      <w:r w:rsidR="006D36D3">
        <w:rPr>
          <w:rFonts w:ascii="Times New Roman" w:hAnsi="Times New Roman" w:cs="Times New Roman"/>
          <w:color w:val="000000"/>
          <w:sz w:val="28"/>
          <w:szCs w:val="28"/>
        </w:rPr>
        <w:t>»</w:t>
      </w:r>
      <w:r w:rsidRPr="00145C97">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утвержден председателем Комиссии по вопросам градостроительства, землепользования и застройки при Правительстве Москвы в Северо-Западном административном округе </w:t>
      </w:r>
      <w:proofErr w:type="spellStart"/>
      <w:r>
        <w:rPr>
          <w:rFonts w:ascii="Times New Roman" w:hAnsi="Times New Roman" w:cs="Times New Roman"/>
          <w:color w:val="000000"/>
          <w:sz w:val="28"/>
          <w:szCs w:val="28"/>
        </w:rPr>
        <w:t>Говердовским</w:t>
      </w:r>
      <w:proofErr w:type="spellEnd"/>
      <w:r>
        <w:rPr>
          <w:rFonts w:ascii="Times New Roman" w:hAnsi="Times New Roman" w:cs="Times New Roman"/>
          <w:color w:val="000000"/>
          <w:sz w:val="28"/>
          <w:szCs w:val="28"/>
        </w:rPr>
        <w:t xml:space="preserve"> В.В. (</w:t>
      </w:r>
      <w:r w:rsidR="00000971" w:rsidRPr="00000971">
        <w:rPr>
          <w:rFonts w:ascii="Times New Roman" w:hAnsi="Times New Roman" w:cs="Times New Roman"/>
          <w:sz w:val="28"/>
          <w:szCs w:val="28"/>
        </w:rPr>
        <w:t>к протоколу от 17.12.2014 № 72/14 ПС</w:t>
      </w:r>
      <w:r w:rsidRPr="00000971">
        <w:rPr>
          <w:rFonts w:ascii="Times New Roman" w:hAnsi="Times New Roman" w:cs="Times New Roman"/>
          <w:sz w:val="28"/>
          <w:szCs w:val="28"/>
        </w:rPr>
        <w:t>).</w:t>
      </w:r>
    </w:p>
    <w:p w:rsidR="008241E0" w:rsidRDefault="008241E0" w:rsidP="008241E0">
      <w:pPr>
        <w:ind w:firstLine="708"/>
        <w:jc w:val="both"/>
        <w:rPr>
          <w:i/>
        </w:rPr>
      </w:pPr>
      <w:r>
        <w:rPr>
          <w:i/>
        </w:rPr>
        <w:t>Учитывая повторяемость замечаний и предложений участников публичных слушаний по содержанию, считать целесообразным и возможным отразить в выводах Комиссии обращения замечаний и предложений участников публичных слушаний по обсуждаемому проекту  в кратком изложении по сути обращения: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4"/>
        <w:gridCol w:w="851"/>
        <w:gridCol w:w="2409"/>
      </w:tblGrid>
      <w:tr w:rsidR="008241E0" w:rsidRPr="006A1D01" w:rsidTr="006A1D01">
        <w:tc>
          <w:tcPr>
            <w:tcW w:w="7054" w:type="dxa"/>
            <w:tcBorders>
              <w:top w:val="single" w:sz="4" w:space="0" w:color="auto"/>
              <w:left w:val="single" w:sz="4" w:space="0" w:color="auto"/>
              <w:bottom w:val="single" w:sz="4" w:space="0" w:color="auto"/>
              <w:right w:val="single" w:sz="4" w:space="0" w:color="auto"/>
            </w:tcBorders>
            <w:hideMark/>
          </w:tcPr>
          <w:p w:rsidR="008241E0" w:rsidRPr="006A1D01" w:rsidRDefault="008241E0" w:rsidP="002C1A79">
            <w:pPr>
              <w:jc w:val="both"/>
              <w:rPr>
                <w:rFonts w:eastAsia="Times New Roman"/>
                <w:b/>
                <w:color w:val="000000"/>
                <w:sz w:val="26"/>
                <w:szCs w:val="26"/>
                <w:lang w:eastAsia="en-US"/>
              </w:rPr>
            </w:pPr>
            <w:r w:rsidRPr="006A1D01">
              <w:rPr>
                <w:b/>
                <w:bCs/>
                <w:color w:val="000000"/>
                <w:sz w:val="26"/>
                <w:szCs w:val="26"/>
                <w:lang w:eastAsia="en-US"/>
              </w:rPr>
              <w:t>Предложения и замечания участников публичных слушаний, содержащиеся в протоколе</w:t>
            </w:r>
          </w:p>
        </w:tc>
        <w:tc>
          <w:tcPr>
            <w:tcW w:w="851" w:type="dxa"/>
            <w:tcBorders>
              <w:top w:val="single" w:sz="4" w:space="0" w:color="auto"/>
              <w:left w:val="single" w:sz="4" w:space="0" w:color="auto"/>
              <w:bottom w:val="single" w:sz="4" w:space="0" w:color="auto"/>
              <w:right w:val="single" w:sz="4" w:space="0" w:color="auto"/>
            </w:tcBorders>
            <w:hideMark/>
          </w:tcPr>
          <w:p w:rsidR="008241E0" w:rsidRPr="006A1D01" w:rsidRDefault="008241E0">
            <w:pPr>
              <w:jc w:val="center"/>
              <w:rPr>
                <w:rFonts w:eastAsia="Times New Roman"/>
                <w:b/>
                <w:color w:val="000000"/>
                <w:sz w:val="26"/>
                <w:szCs w:val="26"/>
                <w:lang w:eastAsia="en-US"/>
              </w:rPr>
            </w:pPr>
            <w:r w:rsidRPr="006A1D01">
              <w:rPr>
                <w:b/>
                <w:bCs/>
                <w:color w:val="000000"/>
                <w:sz w:val="26"/>
                <w:szCs w:val="26"/>
                <w:lang w:eastAsia="en-US"/>
              </w:rPr>
              <w:t>Кол-во</w:t>
            </w:r>
          </w:p>
        </w:tc>
        <w:tc>
          <w:tcPr>
            <w:tcW w:w="2409" w:type="dxa"/>
            <w:tcBorders>
              <w:top w:val="single" w:sz="4" w:space="0" w:color="auto"/>
              <w:left w:val="single" w:sz="4" w:space="0" w:color="auto"/>
              <w:bottom w:val="single" w:sz="4" w:space="0" w:color="auto"/>
              <w:right w:val="single" w:sz="4" w:space="0" w:color="auto"/>
            </w:tcBorders>
            <w:hideMark/>
          </w:tcPr>
          <w:p w:rsidR="008241E0" w:rsidRPr="006A1D01" w:rsidRDefault="008241E0">
            <w:pPr>
              <w:jc w:val="both"/>
              <w:rPr>
                <w:rFonts w:eastAsia="Times New Roman"/>
                <w:b/>
                <w:color w:val="000000"/>
                <w:sz w:val="26"/>
                <w:szCs w:val="26"/>
                <w:lang w:eastAsia="en-US"/>
              </w:rPr>
            </w:pPr>
            <w:r w:rsidRPr="006A1D01">
              <w:rPr>
                <w:b/>
                <w:bCs/>
                <w:color w:val="000000"/>
                <w:sz w:val="26"/>
                <w:szCs w:val="26"/>
                <w:lang w:eastAsia="en-US"/>
              </w:rPr>
              <w:t>Выводы Комиссии</w:t>
            </w:r>
          </w:p>
        </w:tc>
      </w:tr>
      <w:tr w:rsidR="00C56714" w:rsidRPr="006A1D01" w:rsidTr="006A1D01">
        <w:tc>
          <w:tcPr>
            <w:tcW w:w="7054" w:type="dxa"/>
            <w:tcBorders>
              <w:top w:val="single" w:sz="4" w:space="0" w:color="auto"/>
              <w:left w:val="single" w:sz="4" w:space="0" w:color="auto"/>
              <w:bottom w:val="single" w:sz="4" w:space="0" w:color="auto"/>
              <w:right w:val="single" w:sz="4" w:space="0" w:color="auto"/>
            </w:tcBorders>
          </w:tcPr>
          <w:p w:rsidR="00C56714" w:rsidRPr="00C56714" w:rsidRDefault="00C56714" w:rsidP="002C1A79">
            <w:pPr>
              <w:jc w:val="both"/>
              <w:rPr>
                <w:bCs/>
                <w:color w:val="000000"/>
                <w:sz w:val="26"/>
                <w:szCs w:val="26"/>
                <w:lang w:eastAsia="en-US"/>
              </w:rPr>
            </w:pPr>
            <w:r w:rsidRPr="00C56714">
              <w:rPr>
                <w:bCs/>
                <w:color w:val="000000"/>
                <w:sz w:val="26"/>
                <w:szCs w:val="26"/>
                <w:lang w:eastAsia="en-US"/>
              </w:rPr>
              <w:t>Поддерживаю</w:t>
            </w:r>
            <w:r w:rsidR="00E76E38">
              <w:rPr>
                <w:bCs/>
                <w:color w:val="000000"/>
                <w:sz w:val="26"/>
                <w:szCs w:val="26"/>
                <w:lang w:eastAsia="en-US"/>
              </w:rPr>
              <w:t>.</w:t>
            </w:r>
            <w:r w:rsidR="00E76E38" w:rsidRPr="00C56714">
              <w:rPr>
                <w:bCs/>
                <w:color w:val="000000"/>
                <w:sz w:val="26"/>
                <w:szCs w:val="26"/>
                <w:lang w:eastAsia="en-US"/>
              </w:rPr>
              <w:t xml:space="preserve"> Замечаний и предложений нет</w:t>
            </w:r>
          </w:p>
        </w:tc>
        <w:tc>
          <w:tcPr>
            <w:tcW w:w="851" w:type="dxa"/>
            <w:tcBorders>
              <w:top w:val="single" w:sz="4" w:space="0" w:color="auto"/>
              <w:left w:val="single" w:sz="4" w:space="0" w:color="auto"/>
              <w:bottom w:val="single" w:sz="4" w:space="0" w:color="auto"/>
              <w:right w:val="single" w:sz="4" w:space="0" w:color="auto"/>
            </w:tcBorders>
          </w:tcPr>
          <w:p w:rsidR="00C56714" w:rsidRPr="00C56714" w:rsidRDefault="00E76E38">
            <w:pPr>
              <w:jc w:val="center"/>
              <w:rPr>
                <w:bCs/>
                <w:color w:val="000000"/>
                <w:sz w:val="26"/>
                <w:szCs w:val="26"/>
                <w:lang w:eastAsia="en-US"/>
              </w:rPr>
            </w:pPr>
            <w:r>
              <w:rPr>
                <w:bCs/>
                <w:color w:val="000000"/>
                <w:sz w:val="26"/>
                <w:szCs w:val="26"/>
                <w:lang w:eastAsia="en-US"/>
              </w:rPr>
              <w:t>8</w:t>
            </w:r>
            <w:r w:rsidR="00C56714" w:rsidRPr="00C56714">
              <w:rPr>
                <w:bCs/>
                <w:color w:val="000000"/>
                <w:sz w:val="26"/>
                <w:szCs w:val="26"/>
                <w:lang w:eastAsia="en-US"/>
              </w:rPr>
              <w:t>3</w:t>
            </w:r>
          </w:p>
        </w:tc>
        <w:tc>
          <w:tcPr>
            <w:tcW w:w="2409" w:type="dxa"/>
            <w:tcBorders>
              <w:top w:val="single" w:sz="4" w:space="0" w:color="auto"/>
              <w:left w:val="single" w:sz="4" w:space="0" w:color="auto"/>
              <w:bottom w:val="single" w:sz="4" w:space="0" w:color="auto"/>
              <w:right w:val="single" w:sz="4" w:space="0" w:color="auto"/>
            </w:tcBorders>
          </w:tcPr>
          <w:p w:rsidR="00C56714" w:rsidRDefault="00C56714">
            <w:r w:rsidRPr="00104718">
              <w:rPr>
                <w:bCs/>
                <w:color w:val="000000"/>
                <w:sz w:val="26"/>
                <w:szCs w:val="26"/>
                <w:lang w:eastAsia="en-US"/>
              </w:rPr>
              <w:t>Принять к сведению.</w:t>
            </w:r>
          </w:p>
        </w:tc>
      </w:tr>
      <w:tr w:rsidR="007A58D2" w:rsidRPr="006A1D01" w:rsidTr="006A1D01">
        <w:tc>
          <w:tcPr>
            <w:tcW w:w="7054" w:type="dxa"/>
            <w:tcBorders>
              <w:top w:val="single" w:sz="4" w:space="0" w:color="auto"/>
              <w:left w:val="single" w:sz="4" w:space="0" w:color="auto"/>
              <w:bottom w:val="single" w:sz="4" w:space="0" w:color="auto"/>
              <w:right w:val="single" w:sz="4" w:space="0" w:color="auto"/>
            </w:tcBorders>
          </w:tcPr>
          <w:p w:rsidR="007A58D2" w:rsidRPr="006A1D01" w:rsidRDefault="002C1A79" w:rsidP="002C1A79">
            <w:pPr>
              <w:jc w:val="both"/>
              <w:rPr>
                <w:color w:val="000000"/>
                <w:sz w:val="26"/>
                <w:szCs w:val="26"/>
              </w:rPr>
            </w:pPr>
            <w:r w:rsidRPr="006A1D01">
              <w:rPr>
                <w:color w:val="000000"/>
                <w:sz w:val="26"/>
                <w:szCs w:val="26"/>
              </w:rPr>
              <w:t>Решение Совета депутатов МО Хорошево-Мневники в городе Москве от 11.11.2014 №12-6/79-Х.М.: По представленному проекту межевания предложений нет.</w:t>
            </w:r>
          </w:p>
        </w:tc>
        <w:tc>
          <w:tcPr>
            <w:tcW w:w="851" w:type="dxa"/>
            <w:tcBorders>
              <w:top w:val="single" w:sz="4" w:space="0" w:color="auto"/>
              <w:left w:val="single" w:sz="4" w:space="0" w:color="auto"/>
              <w:bottom w:val="single" w:sz="4" w:space="0" w:color="auto"/>
              <w:right w:val="single" w:sz="4" w:space="0" w:color="auto"/>
            </w:tcBorders>
          </w:tcPr>
          <w:p w:rsidR="007A58D2" w:rsidRPr="006A1D01" w:rsidRDefault="0042488E" w:rsidP="00B503DF">
            <w:pPr>
              <w:jc w:val="center"/>
              <w:rPr>
                <w:bCs/>
                <w:color w:val="000000"/>
                <w:sz w:val="26"/>
                <w:szCs w:val="26"/>
                <w:lang w:eastAsia="en-US"/>
              </w:rPr>
            </w:pPr>
            <w:r>
              <w:rPr>
                <w:bCs/>
                <w:color w:val="000000"/>
                <w:sz w:val="26"/>
                <w:szCs w:val="26"/>
                <w:lang w:eastAsia="en-US"/>
              </w:rPr>
              <w:t>1</w:t>
            </w:r>
          </w:p>
        </w:tc>
        <w:tc>
          <w:tcPr>
            <w:tcW w:w="2409" w:type="dxa"/>
            <w:tcBorders>
              <w:top w:val="single" w:sz="4" w:space="0" w:color="auto"/>
              <w:left w:val="single" w:sz="4" w:space="0" w:color="auto"/>
              <w:bottom w:val="single" w:sz="4" w:space="0" w:color="auto"/>
              <w:right w:val="single" w:sz="4" w:space="0" w:color="auto"/>
            </w:tcBorders>
          </w:tcPr>
          <w:p w:rsidR="007A58D2" w:rsidRPr="006A1D01" w:rsidRDefault="002C1A79" w:rsidP="002C1A79">
            <w:pPr>
              <w:rPr>
                <w:bCs/>
                <w:color w:val="000000"/>
                <w:sz w:val="26"/>
                <w:szCs w:val="26"/>
                <w:lang w:eastAsia="en-US"/>
              </w:rPr>
            </w:pPr>
            <w:r w:rsidRPr="006A1D01">
              <w:rPr>
                <w:bCs/>
                <w:color w:val="000000"/>
                <w:sz w:val="26"/>
                <w:szCs w:val="26"/>
                <w:lang w:eastAsia="en-US"/>
              </w:rPr>
              <w:t>Принять к сведению.</w:t>
            </w:r>
          </w:p>
        </w:tc>
      </w:tr>
      <w:tr w:rsidR="00B503DF" w:rsidRPr="006A1D01" w:rsidTr="006A1D01">
        <w:tc>
          <w:tcPr>
            <w:tcW w:w="7054" w:type="dxa"/>
            <w:tcBorders>
              <w:top w:val="single" w:sz="4" w:space="0" w:color="auto"/>
              <w:left w:val="single" w:sz="4" w:space="0" w:color="auto"/>
              <w:bottom w:val="single" w:sz="4" w:space="0" w:color="auto"/>
              <w:right w:val="single" w:sz="4" w:space="0" w:color="auto"/>
            </w:tcBorders>
          </w:tcPr>
          <w:p w:rsidR="002C1A79" w:rsidRPr="006A1D01" w:rsidRDefault="00D06269"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Отклонить проект межевания</w:t>
            </w:r>
            <w:r>
              <w:rPr>
                <w:rFonts w:ascii="Times New Roman" w:hAnsi="Times New Roman" w:cs="Times New Roman"/>
                <w:color w:val="000000"/>
                <w:sz w:val="26"/>
                <w:szCs w:val="26"/>
              </w:rPr>
              <w:t>.</w:t>
            </w:r>
            <w:r w:rsidRPr="006A1D01">
              <w:rPr>
                <w:rFonts w:ascii="Times New Roman" w:hAnsi="Times New Roman" w:cs="Times New Roman"/>
                <w:color w:val="000000"/>
                <w:sz w:val="26"/>
                <w:szCs w:val="26"/>
              </w:rPr>
              <w:t xml:space="preserve"> </w:t>
            </w:r>
            <w:r w:rsidR="00B503DF" w:rsidRPr="006A1D01">
              <w:rPr>
                <w:rFonts w:ascii="Times New Roman" w:hAnsi="Times New Roman" w:cs="Times New Roman"/>
                <w:color w:val="000000"/>
                <w:sz w:val="26"/>
                <w:szCs w:val="26"/>
              </w:rPr>
              <w:t>Какими нормативными документами пользовался создатель проекта?</w:t>
            </w:r>
            <w:r w:rsidR="002C1A79" w:rsidRPr="006A1D01">
              <w:rPr>
                <w:rFonts w:ascii="Times New Roman" w:hAnsi="Times New Roman" w:cs="Times New Roman"/>
                <w:color w:val="000000"/>
                <w:sz w:val="26"/>
                <w:szCs w:val="26"/>
              </w:rPr>
              <w:t xml:space="preserve"> Отсутствует пояснительная записка и правоустанавливающие документы, на которых должен основываться проект межевания.</w:t>
            </w:r>
          </w:p>
          <w:p w:rsidR="00B503DF" w:rsidRPr="006A1D01" w:rsidRDefault="002C1A79" w:rsidP="002C1A79">
            <w:pPr>
              <w:pStyle w:val="a4"/>
              <w:rPr>
                <w:color w:val="000000"/>
                <w:sz w:val="26"/>
                <w:szCs w:val="26"/>
              </w:rPr>
            </w:pPr>
            <w:r w:rsidRPr="006A1D01">
              <w:rPr>
                <w:color w:val="000000"/>
                <w:sz w:val="26"/>
                <w:szCs w:val="26"/>
              </w:rPr>
              <w:t xml:space="preserve">Не представлены исходные документы на момент ведения экспозиции. Нельзя межевать. Не предоставлен План </w:t>
            </w:r>
            <w:r w:rsidRPr="006A1D01">
              <w:rPr>
                <w:color w:val="000000"/>
                <w:sz w:val="26"/>
                <w:szCs w:val="26"/>
              </w:rPr>
              <w:lastRenderedPageBreak/>
              <w:t xml:space="preserve">придомовых территорий жителям на момент ввода дома в эксплуатацию. Информировать жителей. При межевании нарушены права собственников. Проект необходимо корректировать с учетом прав собственников.  </w:t>
            </w:r>
          </w:p>
        </w:tc>
        <w:tc>
          <w:tcPr>
            <w:tcW w:w="851" w:type="dxa"/>
            <w:tcBorders>
              <w:top w:val="single" w:sz="4" w:space="0" w:color="auto"/>
              <w:left w:val="single" w:sz="4" w:space="0" w:color="auto"/>
              <w:bottom w:val="single" w:sz="4" w:space="0" w:color="auto"/>
              <w:right w:val="single" w:sz="4" w:space="0" w:color="auto"/>
            </w:tcBorders>
          </w:tcPr>
          <w:p w:rsidR="00B503DF" w:rsidRPr="006A1D01" w:rsidRDefault="0042488E" w:rsidP="00B503DF">
            <w:pPr>
              <w:jc w:val="center"/>
              <w:rPr>
                <w:bCs/>
                <w:color w:val="000000"/>
                <w:sz w:val="26"/>
                <w:szCs w:val="26"/>
                <w:lang w:eastAsia="en-US"/>
              </w:rPr>
            </w:pPr>
            <w:r>
              <w:rPr>
                <w:bCs/>
                <w:color w:val="000000"/>
                <w:sz w:val="26"/>
                <w:szCs w:val="26"/>
                <w:lang w:eastAsia="en-US"/>
              </w:rPr>
              <w:lastRenderedPageBreak/>
              <w:t>7</w:t>
            </w:r>
          </w:p>
        </w:tc>
        <w:tc>
          <w:tcPr>
            <w:tcW w:w="2409" w:type="dxa"/>
            <w:tcBorders>
              <w:top w:val="single" w:sz="4" w:space="0" w:color="auto"/>
              <w:left w:val="single" w:sz="4" w:space="0" w:color="auto"/>
              <w:bottom w:val="single" w:sz="4" w:space="0" w:color="auto"/>
              <w:right w:val="single" w:sz="4" w:space="0" w:color="auto"/>
            </w:tcBorders>
          </w:tcPr>
          <w:p w:rsidR="00B503DF" w:rsidRPr="006A1D01" w:rsidRDefault="00B503DF" w:rsidP="00D25D80">
            <w:pPr>
              <w:rPr>
                <w:bCs/>
                <w:color w:val="000000"/>
                <w:sz w:val="26"/>
                <w:szCs w:val="26"/>
                <w:lang w:eastAsia="en-US"/>
              </w:rPr>
            </w:pPr>
            <w:proofErr w:type="gramStart"/>
            <w:r w:rsidRPr="006A1D01">
              <w:rPr>
                <w:bCs/>
                <w:color w:val="000000"/>
                <w:sz w:val="26"/>
                <w:szCs w:val="26"/>
                <w:lang w:eastAsia="en-US"/>
              </w:rPr>
              <w:t>Публичные</w:t>
            </w:r>
            <w:proofErr w:type="gramEnd"/>
            <w:r w:rsidRPr="006A1D01">
              <w:rPr>
                <w:bCs/>
                <w:color w:val="000000"/>
                <w:sz w:val="26"/>
                <w:szCs w:val="26"/>
                <w:lang w:eastAsia="en-US"/>
              </w:rPr>
              <w:t xml:space="preserve"> слушаний проводятся в соответствии с Градостроитель</w:t>
            </w:r>
            <w:r w:rsidR="006A1D01">
              <w:rPr>
                <w:bCs/>
                <w:color w:val="000000"/>
                <w:sz w:val="26"/>
                <w:szCs w:val="26"/>
                <w:lang w:eastAsia="en-US"/>
              </w:rPr>
              <w:t>-</w:t>
            </w:r>
            <w:proofErr w:type="spellStart"/>
            <w:r w:rsidRPr="006A1D01">
              <w:rPr>
                <w:bCs/>
                <w:color w:val="000000"/>
                <w:sz w:val="26"/>
                <w:szCs w:val="26"/>
                <w:lang w:eastAsia="en-US"/>
              </w:rPr>
              <w:t>ным</w:t>
            </w:r>
            <w:proofErr w:type="spellEnd"/>
            <w:r w:rsidRPr="006A1D01">
              <w:rPr>
                <w:bCs/>
                <w:color w:val="000000"/>
                <w:sz w:val="26"/>
                <w:szCs w:val="26"/>
                <w:lang w:eastAsia="en-US"/>
              </w:rPr>
              <w:t xml:space="preserve"> законодатель</w:t>
            </w:r>
            <w:r w:rsidR="006A1D01">
              <w:rPr>
                <w:bCs/>
                <w:color w:val="000000"/>
                <w:sz w:val="26"/>
                <w:szCs w:val="26"/>
                <w:lang w:eastAsia="en-US"/>
              </w:rPr>
              <w:t>-</w:t>
            </w:r>
            <w:proofErr w:type="spellStart"/>
            <w:r w:rsidRPr="006A1D01">
              <w:rPr>
                <w:bCs/>
                <w:color w:val="000000"/>
                <w:sz w:val="26"/>
                <w:szCs w:val="26"/>
                <w:lang w:eastAsia="en-US"/>
              </w:rPr>
              <w:lastRenderedPageBreak/>
              <w:t>ством</w:t>
            </w:r>
            <w:proofErr w:type="spellEnd"/>
          </w:p>
        </w:tc>
      </w:tr>
      <w:tr w:rsidR="00B503DF" w:rsidRPr="006A1D01" w:rsidTr="006A1D01">
        <w:tc>
          <w:tcPr>
            <w:tcW w:w="7054" w:type="dxa"/>
            <w:tcBorders>
              <w:top w:val="single" w:sz="4" w:space="0" w:color="auto"/>
              <w:left w:val="single" w:sz="4" w:space="0" w:color="auto"/>
              <w:bottom w:val="single" w:sz="4" w:space="0" w:color="auto"/>
              <w:right w:val="single" w:sz="4" w:space="0" w:color="auto"/>
            </w:tcBorders>
          </w:tcPr>
          <w:p w:rsidR="00B503DF" w:rsidRPr="006A1D01" w:rsidRDefault="008341E2" w:rsidP="002C1A79">
            <w:pPr>
              <w:pStyle w:val="a4"/>
              <w:rPr>
                <w:color w:val="000000"/>
                <w:sz w:val="26"/>
                <w:szCs w:val="26"/>
              </w:rPr>
            </w:pPr>
            <w:r w:rsidRPr="006A1D01">
              <w:rPr>
                <w:color w:val="000000"/>
                <w:sz w:val="26"/>
                <w:szCs w:val="26"/>
              </w:rPr>
              <w:lastRenderedPageBreak/>
              <w:t>Заменить участок №14</w:t>
            </w:r>
            <w:r w:rsidR="000266BC">
              <w:rPr>
                <w:color w:val="000000"/>
                <w:sz w:val="26"/>
                <w:szCs w:val="26"/>
              </w:rPr>
              <w:t>, относящийся к д.9 по ул. Демьяна Бедного,</w:t>
            </w:r>
            <w:r w:rsidRPr="006A1D01">
              <w:rPr>
                <w:color w:val="000000"/>
                <w:sz w:val="26"/>
                <w:szCs w:val="26"/>
              </w:rPr>
              <w:t xml:space="preserve"> уве</w:t>
            </w:r>
            <w:r w:rsidR="000266BC">
              <w:rPr>
                <w:color w:val="000000"/>
                <w:sz w:val="26"/>
                <w:szCs w:val="26"/>
              </w:rPr>
              <w:t xml:space="preserve">личив путем присоединения земельного участка </w:t>
            </w:r>
            <w:r w:rsidRPr="006A1D01">
              <w:rPr>
                <w:color w:val="000000"/>
                <w:sz w:val="26"/>
                <w:szCs w:val="26"/>
              </w:rPr>
              <w:t xml:space="preserve">№23 территории общего пользования, тем самым увеличив территорию </w:t>
            </w:r>
            <w:proofErr w:type="spellStart"/>
            <w:r w:rsidRPr="006A1D01">
              <w:rPr>
                <w:color w:val="000000"/>
                <w:sz w:val="26"/>
                <w:szCs w:val="26"/>
              </w:rPr>
              <w:t>зем</w:t>
            </w:r>
            <w:proofErr w:type="spellEnd"/>
            <w:r w:rsidR="00FF4EAD" w:rsidRPr="006A1D01">
              <w:rPr>
                <w:color w:val="000000"/>
                <w:sz w:val="26"/>
                <w:szCs w:val="26"/>
              </w:rPr>
              <w:t>.</w:t>
            </w:r>
            <w:r w:rsidRPr="006A1D01">
              <w:rPr>
                <w:color w:val="000000"/>
                <w:sz w:val="26"/>
                <w:szCs w:val="26"/>
              </w:rPr>
              <w:t xml:space="preserve"> </w:t>
            </w:r>
            <w:r w:rsidR="000266BC">
              <w:rPr>
                <w:color w:val="000000"/>
                <w:sz w:val="26"/>
                <w:szCs w:val="26"/>
              </w:rPr>
              <w:t>у</w:t>
            </w:r>
            <w:r w:rsidRPr="006A1D01">
              <w:rPr>
                <w:color w:val="000000"/>
                <w:sz w:val="26"/>
                <w:szCs w:val="26"/>
              </w:rPr>
              <w:t>частка</w:t>
            </w:r>
            <w:r w:rsidR="000266BC">
              <w:rPr>
                <w:color w:val="000000"/>
                <w:sz w:val="26"/>
                <w:szCs w:val="26"/>
              </w:rPr>
              <w:t>,</w:t>
            </w:r>
            <w:r w:rsidRPr="006A1D01">
              <w:rPr>
                <w:color w:val="000000"/>
                <w:sz w:val="26"/>
                <w:szCs w:val="26"/>
              </w:rPr>
              <w:t xml:space="preserve"> свободного от о</w:t>
            </w:r>
            <w:r w:rsidR="000266BC">
              <w:rPr>
                <w:color w:val="000000"/>
                <w:sz w:val="26"/>
                <w:szCs w:val="26"/>
              </w:rPr>
              <w:t>бременений у дома №9 по ул. Демьяна Бедного.</w:t>
            </w:r>
            <w:r w:rsidRPr="006A1D01">
              <w:rPr>
                <w:color w:val="000000"/>
                <w:sz w:val="26"/>
                <w:szCs w:val="26"/>
              </w:rPr>
              <w:t xml:space="preserve"> Отсутствуют документы</w:t>
            </w:r>
            <w:r w:rsidR="000266BC">
              <w:rPr>
                <w:color w:val="000000"/>
                <w:sz w:val="26"/>
                <w:szCs w:val="26"/>
              </w:rPr>
              <w:t>,</w:t>
            </w:r>
            <w:r w:rsidRPr="006A1D01">
              <w:rPr>
                <w:color w:val="000000"/>
                <w:sz w:val="26"/>
                <w:szCs w:val="26"/>
              </w:rPr>
              <w:t xml:space="preserve"> являющиеся  основанием проекта межевания</w:t>
            </w:r>
            <w:r w:rsidR="000266BC">
              <w:rPr>
                <w:color w:val="000000"/>
                <w:sz w:val="26"/>
                <w:szCs w:val="26"/>
              </w:rPr>
              <w:t>,</w:t>
            </w:r>
            <w:r w:rsidRPr="006A1D01">
              <w:rPr>
                <w:color w:val="000000"/>
                <w:sz w:val="26"/>
                <w:szCs w:val="26"/>
              </w:rPr>
              <w:t xml:space="preserve"> в том числе на момент ввода в эксплуатацию  дома.</w:t>
            </w:r>
          </w:p>
        </w:tc>
        <w:tc>
          <w:tcPr>
            <w:tcW w:w="851" w:type="dxa"/>
            <w:tcBorders>
              <w:top w:val="single" w:sz="4" w:space="0" w:color="auto"/>
              <w:left w:val="single" w:sz="4" w:space="0" w:color="auto"/>
              <w:bottom w:val="single" w:sz="4" w:space="0" w:color="auto"/>
              <w:right w:val="single" w:sz="4" w:space="0" w:color="auto"/>
            </w:tcBorders>
          </w:tcPr>
          <w:p w:rsidR="00B503DF" w:rsidRPr="006A1D01" w:rsidRDefault="008341E2" w:rsidP="00B503DF">
            <w:pPr>
              <w:jc w:val="center"/>
              <w:rPr>
                <w:bCs/>
                <w:color w:val="000000"/>
                <w:sz w:val="26"/>
                <w:szCs w:val="26"/>
                <w:lang w:eastAsia="en-US"/>
              </w:rPr>
            </w:pPr>
            <w:r w:rsidRPr="006A1D01">
              <w:rPr>
                <w:bCs/>
                <w:color w:val="000000"/>
                <w:sz w:val="26"/>
                <w:szCs w:val="26"/>
                <w:lang w:eastAsia="en-US"/>
              </w:rPr>
              <w:t>4</w:t>
            </w:r>
          </w:p>
        </w:tc>
        <w:tc>
          <w:tcPr>
            <w:tcW w:w="2409" w:type="dxa"/>
            <w:tcBorders>
              <w:top w:val="single" w:sz="4" w:space="0" w:color="auto"/>
              <w:left w:val="single" w:sz="4" w:space="0" w:color="auto"/>
              <w:bottom w:val="single" w:sz="4" w:space="0" w:color="auto"/>
              <w:right w:val="single" w:sz="4" w:space="0" w:color="auto"/>
            </w:tcBorders>
          </w:tcPr>
          <w:p w:rsidR="00B503DF" w:rsidRPr="006A1D01" w:rsidRDefault="0042488E" w:rsidP="00B503DF">
            <w:pPr>
              <w:jc w:val="both"/>
              <w:rPr>
                <w:bCs/>
                <w:color w:val="000000"/>
                <w:sz w:val="26"/>
                <w:szCs w:val="26"/>
                <w:lang w:eastAsia="en-US"/>
              </w:rPr>
            </w:pPr>
            <w:r>
              <w:rPr>
                <w:bCs/>
                <w:color w:val="000000"/>
                <w:sz w:val="26"/>
                <w:szCs w:val="26"/>
                <w:lang w:eastAsia="en-US"/>
              </w:rPr>
              <w:t>Рекомендовать разработчикам рассмотреть.</w:t>
            </w:r>
          </w:p>
        </w:tc>
      </w:tr>
      <w:tr w:rsidR="00B503DF" w:rsidRPr="006A1D01" w:rsidTr="006A1D01">
        <w:tc>
          <w:tcPr>
            <w:tcW w:w="7054" w:type="dxa"/>
            <w:tcBorders>
              <w:top w:val="single" w:sz="4" w:space="0" w:color="auto"/>
              <w:left w:val="single" w:sz="4" w:space="0" w:color="auto"/>
              <w:bottom w:val="single" w:sz="4" w:space="0" w:color="auto"/>
              <w:right w:val="single" w:sz="4" w:space="0" w:color="auto"/>
            </w:tcBorders>
          </w:tcPr>
          <w:p w:rsidR="008341E2" w:rsidRPr="006A1D01" w:rsidRDefault="008341E2" w:rsidP="002C1A79">
            <w:pPr>
              <w:pStyle w:val="a4"/>
              <w:rPr>
                <w:color w:val="000000"/>
                <w:sz w:val="26"/>
                <w:szCs w:val="26"/>
              </w:rPr>
            </w:pPr>
            <w:r w:rsidRPr="006A1D01">
              <w:rPr>
                <w:color w:val="000000"/>
                <w:sz w:val="26"/>
                <w:szCs w:val="26"/>
              </w:rPr>
              <w:t>У дома №9 в области домовладений есть рынок, а в предложениях указанного рынка нет. Пересмотреть проект межевания. Участок, где</w:t>
            </w:r>
            <w:r w:rsidR="000266BC">
              <w:rPr>
                <w:color w:val="000000"/>
                <w:sz w:val="26"/>
                <w:szCs w:val="26"/>
              </w:rPr>
              <w:t xml:space="preserve"> располагается рынок,</w:t>
            </w:r>
            <w:r w:rsidRPr="006A1D01">
              <w:rPr>
                <w:color w:val="000000"/>
                <w:sz w:val="26"/>
                <w:szCs w:val="26"/>
              </w:rPr>
              <w:t xml:space="preserve"> находится в собственности, а по проекту это территория общего пользования.</w:t>
            </w:r>
          </w:p>
        </w:tc>
        <w:tc>
          <w:tcPr>
            <w:tcW w:w="851" w:type="dxa"/>
            <w:tcBorders>
              <w:top w:val="single" w:sz="4" w:space="0" w:color="auto"/>
              <w:left w:val="single" w:sz="4" w:space="0" w:color="auto"/>
              <w:bottom w:val="single" w:sz="4" w:space="0" w:color="auto"/>
              <w:right w:val="single" w:sz="4" w:space="0" w:color="auto"/>
            </w:tcBorders>
          </w:tcPr>
          <w:p w:rsidR="00B503DF" w:rsidRPr="006A1D01" w:rsidRDefault="00D06269" w:rsidP="00B503DF">
            <w:pPr>
              <w:jc w:val="center"/>
              <w:rPr>
                <w:bCs/>
                <w:color w:val="000000"/>
                <w:sz w:val="26"/>
                <w:szCs w:val="26"/>
                <w:lang w:eastAsia="en-US"/>
              </w:rPr>
            </w:pPr>
            <w:r>
              <w:rPr>
                <w:bCs/>
                <w:color w:val="000000"/>
                <w:sz w:val="26"/>
                <w:szCs w:val="26"/>
                <w:lang w:eastAsia="en-US"/>
              </w:rPr>
              <w:t>2</w:t>
            </w:r>
          </w:p>
        </w:tc>
        <w:tc>
          <w:tcPr>
            <w:tcW w:w="2409" w:type="dxa"/>
            <w:tcBorders>
              <w:top w:val="single" w:sz="4" w:space="0" w:color="auto"/>
              <w:left w:val="single" w:sz="4" w:space="0" w:color="auto"/>
              <w:bottom w:val="single" w:sz="4" w:space="0" w:color="auto"/>
              <w:right w:val="single" w:sz="4" w:space="0" w:color="auto"/>
            </w:tcBorders>
          </w:tcPr>
          <w:p w:rsidR="00B503DF" w:rsidRPr="006A1D01" w:rsidRDefault="0042488E" w:rsidP="00B503DF">
            <w:pPr>
              <w:jc w:val="both"/>
              <w:rPr>
                <w:bCs/>
                <w:color w:val="000000"/>
                <w:sz w:val="26"/>
                <w:szCs w:val="26"/>
                <w:lang w:eastAsia="en-US"/>
              </w:rPr>
            </w:pPr>
            <w:r>
              <w:rPr>
                <w:bCs/>
                <w:color w:val="000000"/>
                <w:sz w:val="26"/>
                <w:szCs w:val="26"/>
                <w:lang w:eastAsia="en-US"/>
              </w:rPr>
              <w:t>Рекомендовать разработчикам рассмотреть.</w:t>
            </w:r>
          </w:p>
        </w:tc>
      </w:tr>
      <w:tr w:rsidR="00934383" w:rsidRPr="006A1D01" w:rsidTr="006A1D01">
        <w:tc>
          <w:tcPr>
            <w:tcW w:w="7054" w:type="dxa"/>
            <w:tcBorders>
              <w:top w:val="single" w:sz="4" w:space="0" w:color="auto"/>
              <w:left w:val="single" w:sz="4" w:space="0" w:color="auto"/>
              <w:bottom w:val="single" w:sz="4" w:space="0" w:color="auto"/>
              <w:right w:val="single" w:sz="4" w:space="0" w:color="auto"/>
            </w:tcBorders>
          </w:tcPr>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При выделении земельного участка ООО "ЦК-Продукты сервис</w:t>
            </w:r>
            <w:r w:rsidR="000266BC">
              <w:rPr>
                <w:rFonts w:ascii="Times New Roman" w:hAnsi="Times New Roman" w:cs="Times New Roman"/>
                <w:color w:val="000000"/>
                <w:sz w:val="26"/>
                <w:szCs w:val="26"/>
              </w:rPr>
              <w:t xml:space="preserve">" на объект общей площадью 1361 </w:t>
            </w:r>
            <w:proofErr w:type="spellStart"/>
            <w:r w:rsidR="000266BC">
              <w:rPr>
                <w:rFonts w:ascii="Times New Roman" w:hAnsi="Times New Roman" w:cs="Times New Roman"/>
                <w:color w:val="000000"/>
                <w:sz w:val="26"/>
                <w:szCs w:val="26"/>
              </w:rPr>
              <w:t>кв</w:t>
            </w:r>
            <w:proofErr w:type="gramStart"/>
            <w:r w:rsidR="000266BC">
              <w:rPr>
                <w:rFonts w:ascii="Times New Roman" w:hAnsi="Times New Roman" w:cs="Times New Roman"/>
                <w:color w:val="000000"/>
                <w:sz w:val="26"/>
                <w:szCs w:val="26"/>
              </w:rPr>
              <w:t>.</w:t>
            </w:r>
            <w:r w:rsidRPr="006A1D01">
              <w:rPr>
                <w:rFonts w:ascii="Times New Roman" w:hAnsi="Times New Roman" w:cs="Times New Roman"/>
                <w:color w:val="000000"/>
                <w:sz w:val="26"/>
                <w:szCs w:val="26"/>
              </w:rPr>
              <w:t>м</w:t>
            </w:r>
            <w:proofErr w:type="spellEnd"/>
            <w:proofErr w:type="gramEnd"/>
            <w:r w:rsidRPr="006A1D01">
              <w:rPr>
                <w:rFonts w:ascii="Times New Roman" w:hAnsi="Times New Roman" w:cs="Times New Roman"/>
                <w:color w:val="000000"/>
                <w:sz w:val="26"/>
                <w:szCs w:val="26"/>
              </w:rPr>
              <w:t>, расположенный по адресу: г. Москва, проспект Маршала Жукова, д. 21, корп. 1, стр. 1 (запись в Едином государственном реестре прав на недвижимое имущество и сделок с ним № 77-77-11/116/2006-010) нарушены СП 2.3.6.1066-01. Санитарно-эпидемиологические требования к организациям торговли и обороту в них продовольственного сырья и пищевых продуктов. См. САНИТАРН</w:t>
            </w:r>
            <w:proofErr w:type="gramStart"/>
            <w:r w:rsidRPr="006A1D01">
              <w:rPr>
                <w:rFonts w:ascii="Times New Roman" w:hAnsi="Times New Roman" w:cs="Times New Roman"/>
                <w:color w:val="000000"/>
                <w:sz w:val="26"/>
                <w:szCs w:val="26"/>
              </w:rPr>
              <w:t>О-</w:t>
            </w:r>
            <w:proofErr w:type="gramEnd"/>
            <w:r w:rsidRPr="006A1D01">
              <w:rPr>
                <w:rFonts w:ascii="Times New Roman" w:hAnsi="Times New Roman" w:cs="Times New Roman"/>
                <w:color w:val="000000"/>
                <w:sz w:val="26"/>
                <w:szCs w:val="26"/>
              </w:rPr>
              <w:t xml:space="preserve"> ЭПИДЕМИОЛОГИЧЕСКИЕ ТРЕБОВАНИЯ К ОРГАНИЗАЦИЯМ ТОРГОВЛИ И ОБОРОТУ В НИХ ПРОДОВОЛЬСТВЕННОГО СЫРЬЯ И ПИЩЕВЫХ ПРОДУКТОВ. Санитарн</w:t>
            </w:r>
            <w:proofErr w:type="gramStart"/>
            <w:r w:rsidRPr="006A1D01">
              <w:rPr>
                <w:rFonts w:ascii="Times New Roman" w:hAnsi="Times New Roman" w:cs="Times New Roman"/>
                <w:color w:val="000000"/>
                <w:sz w:val="26"/>
                <w:szCs w:val="26"/>
              </w:rPr>
              <w:t>о-</w:t>
            </w:r>
            <w:proofErr w:type="gramEnd"/>
            <w:r w:rsidRPr="006A1D01">
              <w:rPr>
                <w:rFonts w:ascii="Times New Roman" w:hAnsi="Times New Roman" w:cs="Times New Roman"/>
                <w:color w:val="000000"/>
                <w:sz w:val="26"/>
                <w:szCs w:val="26"/>
              </w:rPr>
              <w:t xml:space="preserve"> эпидемиологические правила СП 2.3.6.1066-01</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1.2. Санитарные правила распространяются на строящиеся, реконструируемые и действующие организации торговли, рынки, базы, склады продовольственного сырья и пищевых продуктов независимо от организационно-правовых форм и форм собственности (кроме холодильников и рынков, реализующих сельскохозяйственную продукцию непромышленного изготовления), а также индивидуальных предпринимателей.</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2.9. Расстояние от рынков и организаций торговли общей площадью более 1000 м 2 до жилых зданий должно быть не менее 50 метров.</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 xml:space="preserve">В Проекте межевания территории квартала района Хорошево-Мневники, ограниченного проспектом Маршала Жукова, улицей Демьяна Бедного, улицей Мневники в картах «Отображение здания» допущены ошибки, так на карте с описанием расположения дома по улице Демьяна Бедного, д. 9 рынок имеет другое изображение, чем на карте с описанием расположения рынка. Рынок увеличил свою площадь и теперь занимает часть пешеходной зоны и находится всего в 7 метрах от стен жилого дома по улице </w:t>
            </w:r>
            <w:r w:rsidRPr="006A1D01">
              <w:rPr>
                <w:rFonts w:ascii="Times New Roman" w:hAnsi="Times New Roman" w:cs="Times New Roman"/>
                <w:color w:val="000000"/>
                <w:sz w:val="26"/>
                <w:szCs w:val="26"/>
              </w:rPr>
              <w:lastRenderedPageBreak/>
              <w:t>Демьяна Бедного, д.9.</w:t>
            </w:r>
            <w:r w:rsidR="000266BC">
              <w:rPr>
                <w:rFonts w:ascii="Times New Roman" w:hAnsi="Times New Roman" w:cs="Times New Roman"/>
                <w:color w:val="000000"/>
                <w:sz w:val="26"/>
                <w:szCs w:val="26"/>
              </w:rPr>
              <w:t xml:space="preserve"> </w:t>
            </w:r>
            <w:r w:rsidRPr="006A1D01">
              <w:rPr>
                <w:rFonts w:ascii="Times New Roman" w:hAnsi="Times New Roman" w:cs="Times New Roman"/>
                <w:color w:val="000000"/>
                <w:sz w:val="26"/>
                <w:szCs w:val="26"/>
              </w:rPr>
              <w:t>Под окнами дома разместил рыбно-мясной отдел, разгружает через двор рыбную и мясную продукцию. Почему нет санитарных дней на рынке. Много вопросов.</w:t>
            </w:r>
            <w:r w:rsidR="000266BC">
              <w:rPr>
                <w:rFonts w:ascii="Times New Roman" w:hAnsi="Times New Roman" w:cs="Times New Roman"/>
                <w:color w:val="000000"/>
                <w:sz w:val="26"/>
                <w:szCs w:val="26"/>
              </w:rPr>
              <w:t xml:space="preserve"> </w:t>
            </w:r>
            <w:r w:rsidRPr="006A1D01">
              <w:rPr>
                <w:rFonts w:ascii="Times New Roman" w:hAnsi="Times New Roman" w:cs="Times New Roman"/>
                <w:color w:val="000000"/>
                <w:sz w:val="26"/>
                <w:szCs w:val="26"/>
              </w:rPr>
              <w:t>Нельзя так размещать подобные «временные» сооружения, необходимо все продумать. Извлечь уроки, а потом межевать.</w:t>
            </w:r>
            <w:r w:rsidR="000266BC">
              <w:rPr>
                <w:rFonts w:ascii="Times New Roman" w:hAnsi="Times New Roman" w:cs="Times New Roman"/>
                <w:color w:val="000000"/>
                <w:sz w:val="26"/>
                <w:szCs w:val="26"/>
              </w:rPr>
              <w:t xml:space="preserve"> </w:t>
            </w:r>
            <w:r w:rsidRPr="006A1D01">
              <w:rPr>
                <w:rFonts w:ascii="Times New Roman" w:hAnsi="Times New Roman" w:cs="Times New Roman"/>
                <w:color w:val="000000"/>
                <w:sz w:val="26"/>
                <w:szCs w:val="26"/>
              </w:rPr>
              <w:t>Размещение и функционирование рынка является нарушением не только СП 2.3.6.1066- 01, но и статьи 59, пункт 10 Постановления Госкомитета РФ по строительству и жилищн</w:t>
            </w:r>
            <w:proofErr w:type="gramStart"/>
            <w:r w:rsidRPr="006A1D01">
              <w:rPr>
                <w:rFonts w:ascii="Times New Roman" w:hAnsi="Times New Roman" w:cs="Times New Roman"/>
                <w:color w:val="000000"/>
                <w:sz w:val="26"/>
                <w:szCs w:val="26"/>
              </w:rPr>
              <w:t>о-</w:t>
            </w:r>
            <w:proofErr w:type="gramEnd"/>
            <w:r w:rsidRPr="006A1D01">
              <w:rPr>
                <w:rFonts w:ascii="Times New Roman" w:hAnsi="Times New Roman" w:cs="Times New Roman"/>
                <w:color w:val="000000"/>
                <w:sz w:val="26"/>
                <w:szCs w:val="26"/>
              </w:rPr>
              <w:t xml:space="preserve"> коммунальному комплексу №105 от 29.10.2002.</w:t>
            </w:r>
            <w:r w:rsidR="000266BC">
              <w:rPr>
                <w:rFonts w:ascii="Times New Roman" w:hAnsi="Times New Roman" w:cs="Times New Roman"/>
                <w:color w:val="000000"/>
                <w:sz w:val="26"/>
                <w:szCs w:val="26"/>
              </w:rPr>
              <w:t xml:space="preserve"> </w:t>
            </w:r>
            <w:r w:rsidRPr="006A1D01">
              <w:rPr>
                <w:rFonts w:ascii="Times New Roman" w:hAnsi="Times New Roman" w:cs="Times New Roman"/>
                <w:color w:val="000000"/>
                <w:sz w:val="26"/>
                <w:szCs w:val="26"/>
              </w:rPr>
              <w:t>Сначала надо привести в порядок документ «Проект межевания ...», предложить жителям варианты развития зон для улучшения их проживания, а потом утверждать Проект.</w:t>
            </w:r>
          </w:p>
        </w:tc>
        <w:tc>
          <w:tcPr>
            <w:tcW w:w="851" w:type="dxa"/>
            <w:tcBorders>
              <w:top w:val="single" w:sz="4" w:space="0" w:color="auto"/>
              <w:left w:val="single" w:sz="4" w:space="0" w:color="auto"/>
              <w:bottom w:val="single" w:sz="4" w:space="0" w:color="auto"/>
              <w:right w:val="single" w:sz="4" w:space="0" w:color="auto"/>
            </w:tcBorders>
          </w:tcPr>
          <w:p w:rsidR="00934383" w:rsidRPr="006A1D01" w:rsidRDefault="00934383" w:rsidP="00B503DF">
            <w:pPr>
              <w:jc w:val="center"/>
              <w:rPr>
                <w:bCs/>
                <w:color w:val="000000"/>
                <w:sz w:val="26"/>
                <w:szCs w:val="26"/>
                <w:lang w:eastAsia="en-US"/>
              </w:rPr>
            </w:pPr>
            <w:r w:rsidRPr="006A1D01">
              <w:rPr>
                <w:bCs/>
                <w:color w:val="000000"/>
                <w:sz w:val="26"/>
                <w:szCs w:val="26"/>
                <w:lang w:eastAsia="en-US"/>
              </w:rPr>
              <w:lastRenderedPageBreak/>
              <w:t>1</w:t>
            </w:r>
          </w:p>
        </w:tc>
        <w:tc>
          <w:tcPr>
            <w:tcW w:w="2409" w:type="dxa"/>
            <w:tcBorders>
              <w:top w:val="single" w:sz="4" w:space="0" w:color="auto"/>
              <w:left w:val="single" w:sz="4" w:space="0" w:color="auto"/>
              <w:bottom w:val="single" w:sz="4" w:space="0" w:color="auto"/>
              <w:right w:val="single" w:sz="4" w:space="0" w:color="auto"/>
            </w:tcBorders>
          </w:tcPr>
          <w:p w:rsidR="00934383" w:rsidRDefault="00B73E85" w:rsidP="00B503DF">
            <w:pPr>
              <w:jc w:val="both"/>
              <w:rPr>
                <w:bCs/>
                <w:sz w:val="26"/>
                <w:szCs w:val="26"/>
                <w:lang w:eastAsia="en-US"/>
              </w:rPr>
            </w:pPr>
            <w:r w:rsidRPr="006A1D01">
              <w:rPr>
                <w:bCs/>
                <w:sz w:val="26"/>
                <w:szCs w:val="26"/>
                <w:lang w:eastAsia="en-US"/>
              </w:rPr>
              <w:t>Межевание территории квартала выполнено в соответствии с Постановлением Правительства Москвы № 430-ПП от 20 сентября 2011 года об утверждении Государственной программы города Москвы «</w:t>
            </w:r>
            <w:proofErr w:type="spellStart"/>
            <w:r w:rsidRPr="006A1D01">
              <w:rPr>
                <w:bCs/>
                <w:sz w:val="26"/>
                <w:szCs w:val="26"/>
                <w:lang w:eastAsia="en-US"/>
              </w:rPr>
              <w:t>Имущественно</w:t>
            </w:r>
            <w:proofErr w:type="spellEnd"/>
            <w:r w:rsidRPr="006A1D01">
              <w:rPr>
                <w:bCs/>
                <w:sz w:val="26"/>
                <w:szCs w:val="26"/>
                <w:lang w:eastAsia="en-US"/>
              </w:rPr>
              <w:t>-земельная политика города Москвы на 2012—2016 гг.»</w:t>
            </w:r>
            <w:r w:rsidR="000266BC">
              <w:rPr>
                <w:bCs/>
                <w:sz w:val="26"/>
                <w:szCs w:val="26"/>
                <w:lang w:eastAsia="en-US"/>
              </w:rPr>
              <w:t>.</w:t>
            </w:r>
          </w:p>
          <w:p w:rsidR="000266BC" w:rsidRPr="006A1D01" w:rsidRDefault="000266BC" w:rsidP="00B503DF">
            <w:pPr>
              <w:jc w:val="both"/>
              <w:rPr>
                <w:bCs/>
                <w:color w:val="000000"/>
                <w:sz w:val="26"/>
                <w:szCs w:val="26"/>
                <w:lang w:eastAsia="en-US"/>
              </w:rPr>
            </w:pPr>
            <w:r>
              <w:rPr>
                <w:bCs/>
                <w:sz w:val="26"/>
                <w:szCs w:val="26"/>
                <w:lang w:eastAsia="en-US"/>
              </w:rPr>
              <w:t>Рекомендовать управе района принять соответствующие меры в части организации торговли указанного объекта.</w:t>
            </w:r>
          </w:p>
        </w:tc>
      </w:tr>
      <w:tr w:rsidR="00934383" w:rsidRPr="006A1D01" w:rsidTr="006A1D01">
        <w:tc>
          <w:tcPr>
            <w:tcW w:w="7054" w:type="dxa"/>
            <w:tcBorders>
              <w:top w:val="single" w:sz="4" w:space="0" w:color="auto"/>
              <w:left w:val="single" w:sz="4" w:space="0" w:color="auto"/>
              <w:bottom w:val="single" w:sz="4" w:space="0" w:color="auto"/>
              <w:right w:val="single" w:sz="4" w:space="0" w:color="auto"/>
            </w:tcBorders>
          </w:tcPr>
          <w:p w:rsidR="00934383" w:rsidRPr="006A1D01" w:rsidRDefault="00D06269" w:rsidP="002C1A79">
            <w:pPr>
              <w:pStyle w:val="ConsPlusNonformat"/>
              <w:jc w:val="both"/>
              <w:rPr>
                <w:rFonts w:ascii="Times New Roman" w:hAnsi="Times New Roman" w:cs="Times New Roman"/>
                <w:color w:val="000000"/>
                <w:sz w:val="26"/>
                <w:szCs w:val="26"/>
              </w:rPr>
            </w:pPr>
            <w:r>
              <w:rPr>
                <w:rFonts w:ascii="Times New Roman" w:hAnsi="Times New Roman" w:cs="Times New Roman"/>
                <w:color w:val="000000"/>
                <w:sz w:val="26"/>
                <w:szCs w:val="26"/>
              </w:rPr>
              <w:lastRenderedPageBreak/>
              <w:t>В</w:t>
            </w:r>
            <w:r w:rsidR="00934383" w:rsidRPr="006A1D01">
              <w:rPr>
                <w:rFonts w:ascii="Times New Roman" w:hAnsi="Times New Roman" w:cs="Times New Roman"/>
                <w:color w:val="000000"/>
                <w:sz w:val="26"/>
                <w:szCs w:val="26"/>
              </w:rPr>
              <w:t xml:space="preserve"> нарушение Градостроительного Кодекса г. Москвы, материалы па публичные слушания не были представлены в полном объеме; как и не представлены правоустанавливающие ил</w:t>
            </w:r>
            <w:r w:rsidR="000266BC">
              <w:rPr>
                <w:rFonts w:ascii="Times New Roman" w:hAnsi="Times New Roman" w:cs="Times New Roman"/>
                <w:color w:val="000000"/>
                <w:sz w:val="26"/>
                <w:szCs w:val="26"/>
              </w:rPr>
              <w:t xml:space="preserve">и </w:t>
            </w:r>
            <w:proofErr w:type="spellStart"/>
            <w:r w:rsidR="000266BC">
              <w:rPr>
                <w:rFonts w:ascii="Times New Roman" w:hAnsi="Times New Roman" w:cs="Times New Roman"/>
                <w:color w:val="000000"/>
                <w:sz w:val="26"/>
                <w:szCs w:val="26"/>
              </w:rPr>
              <w:t>правоподтверждающие</w:t>
            </w:r>
            <w:proofErr w:type="spellEnd"/>
            <w:r w:rsidR="000266BC">
              <w:rPr>
                <w:rFonts w:ascii="Times New Roman" w:hAnsi="Times New Roman" w:cs="Times New Roman"/>
                <w:color w:val="000000"/>
                <w:sz w:val="26"/>
                <w:szCs w:val="26"/>
              </w:rPr>
              <w:t xml:space="preserve"> документы, </w:t>
            </w:r>
            <w:r w:rsidR="00934383" w:rsidRPr="006A1D01">
              <w:rPr>
                <w:rFonts w:ascii="Times New Roman" w:hAnsi="Times New Roman" w:cs="Times New Roman"/>
                <w:color w:val="000000"/>
                <w:sz w:val="26"/>
                <w:szCs w:val="26"/>
              </w:rPr>
              <w:t>на основании которых был сделан проект межевания квартала. Собрание состоялось 03 декабря 2014г.</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Тема: «Проект межевания территории квартала района Хорошево-Мневники, ограниченного проспектом Маршала Жукова, улицей Демьяна Бедного, улицей Мневники».</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Как житель района Хорошево-Мневники, и как собственник помещения и как гражданин РФ, я считаю необходимым предложенный проект межевания отклонить, а слушания признать не состоявшимися, на основании нижеуказанных замечаний. Проект нарушает имущественные права собственников ЗУ МКД. Собственники помещений, то есть части зданий, имеют исключительные нрава на земельные участки под домами, межевание не заказывали! Предложенный проект не согласовываем! Новых границ ЗУ, установленных проектом не признаём! От повторного «наделения» ЗУ отказываемся! Считаю предложенный проект незаконным по следующим причинам:</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1.</w:t>
            </w:r>
            <w:r w:rsidRPr="006A1D01">
              <w:rPr>
                <w:rFonts w:ascii="Times New Roman" w:hAnsi="Times New Roman" w:cs="Times New Roman"/>
                <w:color w:val="000000"/>
                <w:sz w:val="26"/>
                <w:szCs w:val="26"/>
              </w:rPr>
              <w:tab/>
              <w:t xml:space="preserve">Проект является фактическим переучётом ранее учтённых в площадях и границах земельных участков (ЗУ), но в иных (?) площадях и границах. Для разработки предложенного проекта межевания заказчиком Департаментом земельных ресурсов </w:t>
            </w:r>
            <w:proofErr w:type="spellStart"/>
            <w:r w:rsidRPr="006A1D01">
              <w:rPr>
                <w:rFonts w:ascii="Times New Roman" w:hAnsi="Times New Roman" w:cs="Times New Roman"/>
                <w:color w:val="000000"/>
                <w:sz w:val="26"/>
                <w:szCs w:val="26"/>
              </w:rPr>
              <w:t>г</w:t>
            </w:r>
            <w:proofErr w:type="gramStart"/>
            <w:r w:rsidRPr="006A1D01">
              <w:rPr>
                <w:rFonts w:ascii="Times New Roman" w:hAnsi="Times New Roman" w:cs="Times New Roman"/>
                <w:color w:val="000000"/>
                <w:sz w:val="26"/>
                <w:szCs w:val="26"/>
              </w:rPr>
              <w:t>.М</w:t>
            </w:r>
            <w:proofErr w:type="gramEnd"/>
            <w:r w:rsidRPr="006A1D01">
              <w:rPr>
                <w:rFonts w:ascii="Times New Roman" w:hAnsi="Times New Roman" w:cs="Times New Roman"/>
                <w:color w:val="000000"/>
                <w:sz w:val="26"/>
                <w:szCs w:val="26"/>
              </w:rPr>
              <w:t>осквы</w:t>
            </w:r>
            <w:proofErr w:type="spellEnd"/>
            <w:r w:rsidRPr="006A1D01">
              <w:rPr>
                <w:rFonts w:ascii="Times New Roman" w:hAnsi="Times New Roman" w:cs="Times New Roman"/>
                <w:color w:val="000000"/>
                <w:sz w:val="26"/>
                <w:szCs w:val="26"/>
              </w:rPr>
              <w:t xml:space="preserve"> не были предоставлены, а исполнителем проектных работ не были затребованы и использованы документы на ранее учтенные земельные участки многоквартирных жилых домов, предоставленные для строительства и эксплуатации этих домов. Кто отменил действующие правоустанавливающие (акты Мосгорисполкома о выделении ЗУ) и </w:t>
            </w:r>
            <w:proofErr w:type="spellStart"/>
            <w:r w:rsidRPr="006A1D01">
              <w:rPr>
                <w:rFonts w:ascii="Times New Roman" w:hAnsi="Times New Roman" w:cs="Times New Roman"/>
                <w:color w:val="000000"/>
                <w:sz w:val="26"/>
                <w:szCs w:val="26"/>
              </w:rPr>
              <w:t>правоподтверждающие</w:t>
            </w:r>
            <w:proofErr w:type="spellEnd"/>
            <w:r w:rsidRPr="006A1D01">
              <w:rPr>
                <w:rFonts w:ascii="Times New Roman" w:hAnsi="Times New Roman" w:cs="Times New Roman"/>
                <w:color w:val="000000"/>
                <w:sz w:val="26"/>
                <w:szCs w:val="26"/>
              </w:rPr>
              <w:t xml:space="preserve"> (паспорта домовладений с планами ЗУ 1:500, хранящиеся в БТИ) документы советского периода, которыми до сих пор пользуются все эксплуатирующие организации? В проекта 75 раз повторено «участок №</w:t>
            </w:r>
            <w:proofErr w:type="gramStart"/>
            <w:r w:rsidRPr="006A1D01">
              <w:rPr>
                <w:rFonts w:ascii="Times New Roman" w:hAnsi="Times New Roman" w:cs="Times New Roman"/>
                <w:color w:val="000000"/>
                <w:sz w:val="26"/>
                <w:szCs w:val="26"/>
              </w:rPr>
              <w:t xml:space="preserve"> .</w:t>
            </w:r>
            <w:proofErr w:type="gramEnd"/>
            <w:r w:rsidRPr="006A1D01">
              <w:rPr>
                <w:rFonts w:ascii="Times New Roman" w:hAnsi="Times New Roman" w:cs="Times New Roman"/>
                <w:color w:val="000000"/>
                <w:sz w:val="26"/>
                <w:szCs w:val="26"/>
              </w:rPr>
              <w:t xml:space="preserve">. устанавливается (выделяется)». Каким </w:t>
            </w:r>
            <w:proofErr w:type="spellStart"/>
            <w:r w:rsidRPr="006A1D01">
              <w:rPr>
                <w:rFonts w:ascii="Times New Roman" w:hAnsi="Times New Roman" w:cs="Times New Roman"/>
                <w:color w:val="000000"/>
                <w:sz w:val="26"/>
                <w:szCs w:val="26"/>
              </w:rPr>
              <w:lastRenderedPageBreak/>
              <w:t>АКТом</w:t>
            </w:r>
            <w:proofErr w:type="spellEnd"/>
            <w:r w:rsidRPr="006A1D01">
              <w:rPr>
                <w:rFonts w:ascii="Times New Roman" w:hAnsi="Times New Roman" w:cs="Times New Roman"/>
                <w:color w:val="000000"/>
                <w:sz w:val="26"/>
                <w:szCs w:val="26"/>
              </w:rPr>
              <w:t xml:space="preserve">? Какого государственного органа? </w:t>
            </w:r>
            <w:proofErr w:type="gramStart"/>
            <w:r w:rsidRPr="006A1D01">
              <w:rPr>
                <w:rFonts w:ascii="Times New Roman" w:hAnsi="Times New Roman" w:cs="Times New Roman"/>
                <w:color w:val="000000"/>
                <w:sz w:val="26"/>
                <w:szCs w:val="26"/>
              </w:rPr>
              <w:t>Кто наделил «творческий коллектив» правами на повторное «</w:t>
            </w:r>
            <w:r w:rsidR="007E74BF" w:rsidRPr="006A1D01">
              <w:rPr>
                <w:rFonts w:ascii="Times New Roman" w:hAnsi="Times New Roman" w:cs="Times New Roman"/>
                <w:color w:val="000000"/>
                <w:sz w:val="26"/>
                <w:szCs w:val="26"/>
              </w:rPr>
              <w:t>установление, выделение</w:t>
            </w:r>
            <w:r w:rsidRPr="006A1D01">
              <w:rPr>
                <w:rFonts w:ascii="Times New Roman" w:hAnsi="Times New Roman" w:cs="Times New Roman"/>
                <w:color w:val="000000"/>
                <w:sz w:val="26"/>
                <w:szCs w:val="26"/>
              </w:rPr>
              <w:t>» иных ЗУ) Сплошное межевание микрорайона без учета разграничения земель, существующего со времен застройки, более чем сомнительно, дает неадекватные результаты и является, по нашему мнению, умышленной растратой бюджетных средств.</w:t>
            </w:r>
            <w:proofErr w:type="gramEnd"/>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2.</w:t>
            </w:r>
            <w:r w:rsidRPr="006A1D01">
              <w:rPr>
                <w:rFonts w:ascii="Times New Roman" w:hAnsi="Times New Roman" w:cs="Times New Roman"/>
                <w:color w:val="000000"/>
                <w:sz w:val="26"/>
                <w:szCs w:val="26"/>
              </w:rPr>
              <w:tab/>
              <w:t>Теперь задайтесь вопросом: «Вы сами знаете такие примеры, когда собственники домов хоть одного квартала единодушно обратились бы к властям с просьбой перемежевать границы их ЗУ»? В части 3 статьи 20 Федерального закона О государственном кадастре недвижимости №221- ФЗ сказано, что с заявлениями об учете изменений ЗУ, находящихся в государственной или муниципальной собственности и предоставленных на праве</w:t>
            </w:r>
            <w:proofErr w:type="gramStart"/>
            <w:r w:rsidRPr="006A1D01">
              <w:rPr>
                <w:rFonts w:ascii="Times New Roman" w:hAnsi="Times New Roman" w:cs="Times New Roman"/>
                <w:color w:val="000000"/>
                <w:sz w:val="26"/>
                <w:szCs w:val="26"/>
              </w:rPr>
              <w:t>....</w:t>
            </w:r>
            <w:proofErr w:type="gramEnd"/>
            <w:r w:rsidRPr="006A1D01">
              <w:rPr>
                <w:rFonts w:ascii="Times New Roman" w:hAnsi="Times New Roman" w:cs="Times New Roman"/>
                <w:color w:val="000000"/>
                <w:sz w:val="26"/>
                <w:szCs w:val="26"/>
              </w:rPr>
              <w:t>постоянного (бессрочного) пользования</w:t>
            </w:r>
            <w:r w:rsidRPr="006A1D01">
              <w:rPr>
                <w:rFonts w:ascii="Times New Roman" w:hAnsi="Times New Roman" w:cs="Times New Roman"/>
                <w:color w:val="000000"/>
                <w:sz w:val="26"/>
                <w:szCs w:val="26"/>
              </w:rPr>
              <w:tab/>
              <w:t>вправе обратиться лица, обладающие этими ЗУ на указанном праве. Тем более</w:t>
            </w:r>
            <w:proofErr w:type="gramStart"/>
            <w:r w:rsidRPr="006A1D01">
              <w:rPr>
                <w:rFonts w:ascii="Times New Roman" w:hAnsi="Times New Roman" w:cs="Times New Roman"/>
                <w:color w:val="000000"/>
                <w:sz w:val="26"/>
                <w:szCs w:val="26"/>
              </w:rPr>
              <w:t>,</w:t>
            </w:r>
            <w:proofErr w:type="gramEnd"/>
            <w:r w:rsidRPr="006A1D01">
              <w:rPr>
                <w:rFonts w:ascii="Times New Roman" w:hAnsi="Times New Roman" w:cs="Times New Roman"/>
                <w:color w:val="000000"/>
                <w:sz w:val="26"/>
                <w:szCs w:val="26"/>
              </w:rPr>
              <w:t xml:space="preserve"> что изменять границы существующих землепользований прямо запрещает Постановление Правительства РФ №150 от 2002 года. А Федеральный Закон № 221 запрещает ставить на учет ЗУ </w:t>
            </w:r>
            <w:proofErr w:type="gramStart"/>
            <w:r w:rsidRPr="006A1D01">
              <w:rPr>
                <w:rFonts w:ascii="Times New Roman" w:hAnsi="Times New Roman" w:cs="Times New Roman"/>
                <w:color w:val="000000"/>
                <w:sz w:val="26"/>
                <w:szCs w:val="26"/>
              </w:rPr>
              <w:t>меньшие</w:t>
            </w:r>
            <w:proofErr w:type="gramEnd"/>
            <w:r w:rsidRPr="006A1D01">
              <w:rPr>
                <w:rFonts w:ascii="Times New Roman" w:hAnsi="Times New Roman" w:cs="Times New Roman"/>
                <w:color w:val="000000"/>
                <w:sz w:val="26"/>
                <w:szCs w:val="26"/>
              </w:rPr>
              <w:t xml:space="preserve"> но площади, относительно нормативных требований. Любое изменение</w:t>
            </w:r>
            <w:r w:rsidR="007E74BF" w:rsidRPr="006A1D01">
              <w:rPr>
                <w:rFonts w:ascii="Times New Roman" w:hAnsi="Times New Roman" w:cs="Times New Roman"/>
                <w:color w:val="000000"/>
                <w:sz w:val="26"/>
                <w:szCs w:val="26"/>
              </w:rPr>
              <w:t xml:space="preserve"> </w:t>
            </w:r>
            <w:proofErr w:type="gramStart"/>
            <w:r w:rsidRPr="006A1D01">
              <w:rPr>
                <w:rFonts w:ascii="Times New Roman" w:hAnsi="Times New Roman" w:cs="Times New Roman"/>
                <w:color w:val="000000"/>
                <w:sz w:val="26"/>
                <w:szCs w:val="26"/>
              </w:rPr>
              <w:t>-</w:t>
            </w:r>
            <w:proofErr w:type="spellStart"/>
            <w:r w:rsidRPr="006A1D01">
              <w:rPr>
                <w:rFonts w:ascii="Times New Roman" w:hAnsi="Times New Roman" w:cs="Times New Roman"/>
                <w:color w:val="000000"/>
                <w:sz w:val="26"/>
                <w:szCs w:val="26"/>
              </w:rPr>
              <w:t>п</w:t>
            </w:r>
            <w:proofErr w:type="gramEnd"/>
            <w:r w:rsidRPr="006A1D01">
              <w:rPr>
                <w:rFonts w:ascii="Times New Roman" w:hAnsi="Times New Roman" w:cs="Times New Roman"/>
                <w:color w:val="000000"/>
                <w:sz w:val="26"/>
                <w:szCs w:val="26"/>
              </w:rPr>
              <w:t>еремежевание</w:t>
            </w:r>
            <w:proofErr w:type="spellEnd"/>
            <w:r w:rsidRPr="006A1D01">
              <w:rPr>
                <w:rFonts w:ascii="Times New Roman" w:hAnsi="Times New Roman" w:cs="Times New Roman"/>
                <w:color w:val="000000"/>
                <w:sz w:val="26"/>
                <w:szCs w:val="26"/>
              </w:rPr>
              <w:t xml:space="preserve"> границ ЗУ наших МКД противозаконно.</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 xml:space="preserve">3. </w:t>
            </w:r>
            <w:proofErr w:type="gramStart"/>
            <w:r w:rsidRPr="006A1D01">
              <w:rPr>
                <w:rFonts w:ascii="Times New Roman" w:hAnsi="Times New Roman" w:cs="Times New Roman"/>
                <w:color w:val="000000"/>
                <w:sz w:val="26"/>
                <w:szCs w:val="26"/>
              </w:rPr>
              <w:t>Необходимо признать, что десятки тысяч ЗУ многоквартирных домов (МКД) «пропали», в результате сорванной исполнительной властью города земельной реформы 90-х годов (постановление Правительства РФ от 25.08.92 № 622; Совет Министров-Правительство РФ Постановление от 12.07.93 №659; Указ Президента от 23.04.93 №480; Приказ Роскомзема от 02.08.93 №38; Постановление Правительства Москвы; от 31.03.92 174а, от 25.01.94 №77, от 04.06.96 №458-49 и др.).</w:t>
            </w:r>
            <w:proofErr w:type="gramEnd"/>
            <w:r w:rsidRPr="006A1D01">
              <w:rPr>
                <w:rFonts w:ascii="Times New Roman" w:hAnsi="Times New Roman" w:cs="Times New Roman"/>
                <w:color w:val="000000"/>
                <w:sz w:val="26"/>
                <w:szCs w:val="26"/>
              </w:rPr>
              <w:t xml:space="preserve"> Вместо сплошной инвентаризации земельного фонда, была сделана частичная (менее одной четвёртой всех земель), что вызвало проблемы практически у всех москвичей, в том числе у собственников квартир (помещений), «</w:t>
            </w:r>
            <w:proofErr w:type="spellStart"/>
            <w:r w:rsidRPr="006A1D01">
              <w:rPr>
                <w:rFonts w:ascii="Times New Roman" w:hAnsi="Times New Roman" w:cs="Times New Roman"/>
                <w:color w:val="000000"/>
                <w:sz w:val="26"/>
                <w:szCs w:val="26"/>
              </w:rPr>
              <w:t>гаражников</w:t>
            </w:r>
            <w:proofErr w:type="spellEnd"/>
            <w:r w:rsidRPr="006A1D01">
              <w:rPr>
                <w:rFonts w:ascii="Times New Roman" w:hAnsi="Times New Roman" w:cs="Times New Roman"/>
                <w:color w:val="000000"/>
                <w:sz w:val="26"/>
                <w:szCs w:val="26"/>
              </w:rPr>
              <w:t xml:space="preserve">», других землепользователей и землевладельцев. Существующие документы не были перенесены в базу будущего кадастра, они были сокрыты, также как и скрываются в нынешнем проекте межевания. Земельная реформа в Москве превратилась в грандиозное мошенничество. 20 лет решался вопрос: как бы дать, чтобы ничего не дать. Теперь межеванием решается вопрос; как отнять то, что «случайно» дали, как отобрать первенство права у действительных собственников ЗУ. как спрягать уже осуществленную кражу земли и мошеннические действия по сдаче в аренду чужих ЗУ. Кстати, одной из причин установления участков меньше нормативного и является зафиксированный проектом межевания, факт кражи частей ЗУ домовладений, что </w:t>
            </w:r>
            <w:r w:rsidRPr="006A1D01">
              <w:rPr>
                <w:rFonts w:ascii="Times New Roman" w:hAnsi="Times New Roman" w:cs="Times New Roman"/>
                <w:color w:val="000000"/>
                <w:sz w:val="26"/>
                <w:szCs w:val="26"/>
              </w:rPr>
              <w:lastRenderedPageBreak/>
              <w:t>обрекает собственников на «вечные мытарства».</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4.</w:t>
            </w:r>
            <w:r w:rsidRPr="006A1D01">
              <w:rPr>
                <w:rFonts w:ascii="Times New Roman" w:hAnsi="Times New Roman" w:cs="Times New Roman"/>
                <w:color w:val="000000"/>
                <w:sz w:val="26"/>
                <w:szCs w:val="26"/>
              </w:rPr>
              <w:tab/>
            </w:r>
            <w:proofErr w:type="gramStart"/>
            <w:r w:rsidRPr="006A1D01">
              <w:rPr>
                <w:rFonts w:ascii="Times New Roman" w:hAnsi="Times New Roman" w:cs="Times New Roman"/>
                <w:color w:val="000000"/>
                <w:sz w:val="26"/>
                <w:szCs w:val="26"/>
              </w:rPr>
              <w:t xml:space="preserve">Практически все (кроме новых МКД) ЗУ МКД. предложенные проектом межевания, давно сформированы - отмежеваны, на них имеются правоустанавливающие и </w:t>
            </w:r>
            <w:proofErr w:type="spellStart"/>
            <w:r w:rsidRPr="006A1D01">
              <w:rPr>
                <w:rFonts w:ascii="Times New Roman" w:hAnsi="Times New Roman" w:cs="Times New Roman"/>
                <w:color w:val="000000"/>
                <w:sz w:val="26"/>
                <w:szCs w:val="26"/>
              </w:rPr>
              <w:t>правоподтверждающие</w:t>
            </w:r>
            <w:proofErr w:type="spellEnd"/>
            <w:r w:rsidRPr="006A1D01">
              <w:rPr>
                <w:rFonts w:ascii="Times New Roman" w:hAnsi="Times New Roman" w:cs="Times New Roman"/>
                <w:color w:val="000000"/>
                <w:sz w:val="26"/>
                <w:szCs w:val="26"/>
              </w:rPr>
              <w:t xml:space="preserve"> документы - решения властных органов, акты о выделении земли с указанием площади и границ с геодезической привязкой, техпаспорта домовладений, приравненные по силе к кадастровым паспортам и эти участки отнесены к категории ранее учтенных, то есть они не только МОГУТ, но УЖЕ ЯВЛЯЮТСЯ</w:t>
            </w:r>
            <w:proofErr w:type="gramEnd"/>
            <w:r w:rsidRPr="006A1D01">
              <w:rPr>
                <w:rFonts w:ascii="Times New Roman" w:hAnsi="Times New Roman" w:cs="Times New Roman"/>
                <w:color w:val="000000"/>
                <w:sz w:val="26"/>
                <w:szCs w:val="26"/>
              </w:rPr>
              <w:t xml:space="preserve"> частью общедомового имущества и принадлежит в силу закона собственникам помещений на нраве общей долевой собственности, а значит, власти не вправе лезть на эту землю, тем более уменьшать объём общего имущества.</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5.</w:t>
            </w:r>
            <w:r w:rsidRPr="006A1D01">
              <w:rPr>
                <w:rFonts w:ascii="Times New Roman" w:hAnsi="Times New Roman" w:cs="Times New Roman"/>
                <w:color w:val="000000"/>
                <w:sz w:val="26"/>
                <w:szCs w:val="26"/>
              </w:rPr>
              <w:tab/>
              <w:t>Проектом межевания «установление-выделение» земельных участков рассчитывается по таблице "Показатели для определения размеров земельных участков жилых зданий на основании градостроительных нормативов и правил, действовавших в городе Москве до 2000 года". Каким нормативным актом она принята? Кто её изготовил? На каком основании? Кто несёт ответственность за достоверность сведений? Соответственно и проект межевания, сделанный на основании «таблицы - небылицы», является не более чем «бумажкой», и не может иметь никаких юридических последствий.</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6.</w:t>
            </w:r>
            <w:r w:rsidRPr="006A1D01">
              <w:rPr>
                <w:rFonts w:ascii="Times New Roman" w:hAnsi="Times New Roman" w:cs="Times New Roman"/>
                <w:color w:val="000000"/>
                <w:sz w:val="26"/>
                <w:szCs w:val="26"/>
              </w:rPr>
              <w:tab/>
              <w:t>«Творческим коллективом», не имеющих никаких полномочий на распоряжение чужой собственностью и даже не являющимися кадастровыми инженерами, неизвестно чем руководствующимися, за бюджетные деньги «нарисованы» но</w:t>
            </w:r>
            <w:r w:rsidR="007E74BF" w:rsidRPr="006A1D01">
              <w:rPr>
                <w:rFonts w:ascii="Times New Roman" w:hAnsi="Times New Roman" w:cs="Times New Roman"/>
                <w:color w:val="000000"/>
                <w:sz w:val="26"/>
                <w:szCs w:val="26"/>
              </w:rPr>
              <w:t>вые границы земельных участков</w:t>
            </w:r>
            <w:r w:rsidRPr="006A1D01">
              <w:rPr>
                <w:rFonts w:ascii="Times New Roman" w:hAnsi="Times New Roman" w:cs="Times New Roman"/>
                <w:color w:val="000000"/>
                <w:sz w:val="26"/>
                <w:szCs w:val="26"/>
              </w:rPr>
              <w:t>. Согласно п.2 ст.6 ФЗ от 29.12.2004 №191-ФЗ: проекты планировки и проекты межевания ранее застроенных территорий (с целью установления границ земельных участков многоквартирных домов), разрабатываются и утверждаются только в случае, если застроенные территории не были разделены на земельные участки. При этом</w:t>
            </w:r>
            <w:proofErr w:type="gramStart"/>
            <w:r w:rsidRPr="006A1D01">
              <w:rPr>
                <w:rFonts w:ascii="Times New Roman" w:hAnsi="Times New Roman" w:cs="Times New Roman"/>
                <w:color w:val="000000"/>
                <w:sz w:val="26"/>
                <w:szCs w:val="26"/>
              </w:rPr>
              <w:t>,</w:t>
            </w:r>
            <w:proofErr w:type="gramEnd"/>
            <w:r w:rsidRPr="006A1D01">
              <w:rPr>
                <w:rFonts w:ascii="Times New Roman" w:hAnsi="Times New Roman" w:cs="Times New Roman"/>
                <w:color w:val="000000"/>
                <w:sz w:val="26"/>
                <w:szCs w:val="26"/>
              </w:rPr>
              <w:t xml:space="preserve"> в советский период право на строительство возникало только после издания Московским Советом депутатов трудящихся акта о предоставлении земельного участка для строительства и эксплуатации конкретного здания (Правила о порядке застройки города Москвы, утверждены Постановлением СНК СССР в 1935г и действовали до 1988г). А </w:t>
            </w:r>
            <w:proofErr w:type="gramStart"/>
            <w:r w:rsidRPr="006A1D01">
              <w:rPr>
                <w:rFonts w:ascii="Times New Roman" w:hAnsi="Times New Roman" w:cs="Times New Roman"/>
                <w:color w:val="000000"/>
                <w:sz w:val="26"/>
                <w:szCs w:val="26"/>
              </w:rPr>
              <w:t>согласно</w:t>
            </w:r>
            <w:proofErr w:type="gramEnd"/>
            <w:r w:rsidRPr="006A1D01">
              <w:rPr>
                <w:rFonts w:ascii="Times New Roman" w:hAnsi="Times New Roman" w:cs="Times New Roman"/>
                <w:color w:val="000000"/>
                <w:sz w:val="26"/>
                <w:szCs w:val="26"/>
              </w:rPr>
              <w:t xml:space="preserve"> Земельного Кодекса РСФСР вообще не разрешалось строительство без акта об отводе земли. Закреплением на местности результатов межевых работ завершалась землеустроительная процедура, в результате которой земельный участок в площадях и границах предоставлялся для строительства и эксплуатации. В соответствии е "Инструкцией о порядке регистрации строений в юродах, рабочих, дачных и курортных поселках </w:t>
            </w:r>
            <w:r w:rsidRPr="006A1D01">
              <w:rPr>
                <w:rFonts w:ascii="Times New Roman" w:hAnsi="Times New Roman" w:cs="Times New Roman"/>
                <w:color w:val="000000"/>
                <w:sz w:val="26"/>
                <w:szCs w:val="26"/>
              </w:rPr>
              <w:lastRenderedPageBreak/>
              <w:t>РСФСР" (утв. IIKKX РСФСР 25.12.1945);</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 5. Объектом регистрации является домовладение в целом с самостоятельным земельным участком, под отдельным порядковым номером по улице, переулку, площади независимо от числа совладельцев данного домовладения.</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 6. Регистрации подлежат те строения е обслуживающими их земельными участками, которые закончены строительством и находятся в эксплуатации.</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Право пользования земельным участком, обслуживающим строение, в порядке настоящей Инструкции отдельно не регистрируется.</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Кроме того, уже после развала Советского Союза была выпущена инструкция, согласно которой не допускалось при наличии планов земельных участков проведение повторной технической инвентаризации и повторных съемок земельных участков.</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 xml:space="preserve">Таким образом, применение процедуры градостроительного межевания к зданиям, возведённым в советский период, не имеет под собой правовых оснований. Согласно Постановлению Госстроя РФ от 29.10.2002 № 150 «Об утверждении Инструкции о порядке разработки, согласования, экспертизы и утверждения градостроительной документации: «границы существующих землепользований при разработке плана межевания не подлежат изменению, за исключением случаев изъятия земель для государственных и общественных нужд в соответствии с законодательством. В любом случае, согласно </w:t>
            </w:r>
            <w:proofErr w:type="spellStart"/>
            <w:r w:rsidRPr="006A1D01">
              <w:rPr>
                <w:rFonts w:ascii="Times New Roman" w:hAnsi="Times New Roman" w:cs="Times New Roman"/>
                <w:color w:val="000000"/>
                <w:sz w:val="26"/>
                <w:szCs w:val="26"/>
              </w:rPr>
              <w:t>ч</w:t>
            </w:r>
            <w:proofErr w:type="gramStart"/>
            <w:r w:rsidRPr="006A1D01">
              <w:rPr>
                <w:rFonts w:ascii="Times New Roman" w:hAnsi="Times New Roman" w:cs="Times New Roman"/>
                <w:color w:val="000000"/>
                <w:sz w:val="26"/>
                <w:szCs w:val="26"/>
              </w:rPr>
              <w:t>.З</w:t>
            </w:r>
            <w:proofErr w:type="spellEnd"/>
            <w:proofErr w:type="gramEnd"/>
            <w:r w:rsidRPr="006A1D01">
              <w:rPr>
                <w:rFonts w:ascii="Times New Roman" w:hAnsi="Times New Roman" w:cs="Times New Roman"/>
                <w:color w:val="000000"/>
                <w:sz w:val="26"/>
                <w:szCs w:val="26"/>
              </w:rPr>
              <w:t xml:space="preserve"> ст.36 ЖК РФ, уменьшение размера общего имущества в МКД (а земельный участок относится к общему имуществу), возможно только с согласия всех собственников помещений в данном доме путём его реконструкции (реконструкция земельного участка невозможна).</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Повторное межевание, которым является представленный проект межевания, без признания первичного землеотвода под строительство ошибочным, либо умышленным нарушением действовавших на то время правоустанавливающих документов и норм - считается противоправным деянием. Часть 4 ст.43 Градостроительного Кодекса РФ и I Установление Правительства РФ от 26.09.1997 № 1223 закрепляют положение о том, что действующие границы земельного участка пересмотру не подлежат.</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7.</w:t>
            </w:r>
            <w:r w:rsidRPr="006A1D01">
              <w:rPr>
                <w:rFonts w:ascii="Times New Roman" w:hAnsi="Times New Roman" w:cs="Times New Roman"/>
                <w:color w:val="000000"/>
                <w:sz w:val="26"/>
                <w:szCs w:val="26"/>
              </w:rPr>
              <w:tab/>
              <w:t>Согласно статье 36 Жилищного Кодекса Российской Федерации, собственникам жилья многоквартирных домов, принадлежит на нраве общей долевой собственности придомовый земельный участок с элементами озеленения и благоустройства, иными расположенными на этом земельном участке объектами: детскими и спортивными площадками, площадками для отдыха, игр, иными объектами. Однако</w:t>
            </w:r>
            <w:proofErr w:type="gramStart"/>
            <w:r w:rsidRPr="006A1D01">
              <w:rPr>
                <w:rFonts w:ascii="Times New Roman" w:hAnsi="Times New Roman" w:cs="Times New Roman"/>
                <w:color w:val="000000"/>
                <w:sz w:val="26"/>
                <w:szCs w:val="26"/>
              </w:rPr>
              <w:t>,</w:t>
            </w:r>
            <w:proofErr w:type="gramEnd"/>
            <w:r w:rsidRPr="006A1D01">
              <w:rPr>
                <w:rFonts w:ascii="Times New Roman" w:hAnsi="Times New Roman" w:cs="Times New Roman"/>
                <w:color w:val="000000"/>
                <w:sz w:val="26"/>
                <w:szCs w:val="26"/>
              </w:rPr>
              <w:t xml:space="preserve"> предложенным проектом межевания </w:t>
            </w:r>
            <w:r w:rsidRPr="006A1D01">
              <w:rPr>
                <w:rFonts w:ascii="Times New Roman" w:hAnsi="Times New Roman" w:cs="Times New Roman"/>
                <w:color w:val="000000"/>
                <w:sz w:val="26"/>
                <w:szCs w:val="26"/>
              </w:rPr>
              <w:lastRenderedPageBreak/>
              <w:t>данные объекты отчуждены в пользу неустановленных лиц. «Отрезаемые» от домовладений участки обозначаются неопределённым законодательством термином «территории общего пользования», вместо «земель общего пользования». Следовательно, в дальнейшем эти участки могут перейти в любые частные руки, в отличие о «земель общего пользования», которые не могут перейти в частную собственность. Граждан вводят в заблуждение терминологической путаницей, а завтра, отрезанная у собственников квартир земля легко превратиться в собственность «заинтересованных лиц», в точечную застройку, платную стоянку или «бордель» под окнами этих самых собственников, на их же земле.</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 xml:space="preserve">Право распоряжения отчужденными ЗУ, таким образом, переходит к органам не избираемой населением исполнительной власти </w:t>
            </w:r>
            <w:proofErr w:type="spellStart"/>
            <w:r w:rsidRPr="006A1D01">
              <w:rPr>
                <w:rFonts w:ascii="Times New Roman" w:hAnsi="Times New Roman" w:cs="Times New Roman"/>
                <w:color w:val="000000"/>
                <w:sz w:val="26"/>
                <w:szCs w:val="26"/>
              </w:rPr>
              <w:t>г</w:t>
            </w:r>
            <w:proofErr w:type="gramStart"/>
            <w:r w:rsidRPr="006A1D01">
              <w:rPr>
                <w:rFonts w:ascii="Times New Roman" w:hAnsi="Times New Roman" w:cs="Times New Roman"/>
                <w:color w:val="000000"/>
                <w:sz w:val="26"/>
                <w:szCs w:val="26"/>
              </w:rPr>
              <w:t>.М</w:t>
            </w:r>
            <w:proofErr w:type="gramEnd"/>
            <w:r w:rsidRPr="006A1D01">
              <w:rPr>
                <w:rFonts w:ascii="Times New Roman" w:hAnsi="Times New Roman" w:cs="Times New Roman"/>
                <w:color w:val="000000"/>
                <w:sz w:val="26"/>
                <w:szCs w:val="26"/>
              </w:rPr>
              <w:t>осквы</w:t>
            </w:r>
            <w:proofErr w:type="spellEnd"/>
            <w:r w:rsidRPr="006A1D01">
              <w:rPr>
                <w:rFonts w:ascii="Times New Roman" w:hAnsi="Times New Roman" w:cs="Times New Roman"/>
                <w:color w:val="000000"/>
                <w:sz w:val="26"/>
                <w:szCs w:val="26"/>
              </w:rPr>
              <w:t xml:space="preserve">, в лице чиновников. Следовательно, проект </w:t>
            </w:r>
            <w:proofErr w:type="spellStart"/>
            <w:r w:rsidRPr="006A1D01">
              <w:rPr>
                <w:rFonts w:ascii="Times New Roman" w:hAnsi="Times New Roman" w:cs="Times New Roman"/>
                <w:color w:val="000000"/>
                <w:sz w:val="26"/>
                <w:szCs w:val="26"/>
              </w:rPr>
              <w:t>перемежевания</w:t>
            </w:r>
            <w:proofErr w:type="spellEnd"/>
            <w:r w:rsidRPr="006A1D01">
              <w:rPr>
                <w:rFonts w:ascii="Times New Roman" w:hAnsi="Times New Roman" w:cs="Times New Roman"/>
                <w:color w:val="000000"/>
                <w:sz w:val="26"/>
                <w:szCs w:val="26"/>
              </w:rPr>
              <w:t xml:space="preserve"> имеет и высокий коррупционный потенциал (антикоррупционная экспертиза проекта в соответствии с ФЗ, Законами субъекта федерации и постановлениями Правительства Москвы не проводилась).</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8.</w:t>
            </w:r>
            <w:r w:rsidRPr="006A1D01">
              <w:rPr>
                <w:rFonts w:ascii="Times New Roman" w:hAnsi="Times New Roman" w:cs="Times New Roman"/>
                <w:color w:val="000000"/>
                <w:sz w:val="26"/>
                <w:szCs w:val="26"/>
              </w:rPr>
              <w:tab/>
              <w:t xml:space="preserve">Придомовая земля принадлежит собственникам жилья по закону, а не в силу совершения </w:t>
            </w:r>
            <w:proofErr w:type="spellStart"/>
            <w:r w:rsidRPr="006A1D01">
              <w:rPr>
                <w:rFonts w:ascii="Times New Roman" w:hAnsi="Times New Roman" w:cs="Times New Roman"/>
                <w:color w:val="000000"/>
                <w:sz w:val="26"/>
                <w:szCs w:val="26"/>
              </w:rPr>
              <w:t>правоподтверждающих</w:t>
            </w:r>
            <w:proofErr w:type="spellEnd"/>
            <w:r w:rsidRPr="006A1D01">
              <w:rPr>
                <w:rFonts w:ascii="Times New Roman" w:hAnsi="Times New Roman" w:cs="Times New Roman"/>
                <w:color w:val="000000"/>
                <w:sz w:val="26"/>
                <w:szCs w:val="26"/>
              </w:rPr>
              <w:t xml:space="preserve"> действий. Документом, подтверждающим право собственности на ЗУ, является у каждого собственника квартиры свидетельство о праве собственности на квартиру, которое в соответствии с Законом "О государственной регистрации недвижимого имущества и сделок с ним" является одновременно и одномоментно и регистрацией права собственности на общее имущество дома, куда входит и земельный участок. Это подтвердил и пленум Высшего арбитражного суда Российской Федерации в Постановлении от 23 июля 2009 года № 64, где в 3-й статье, сказано: "Право общедолевой собственности на общее имущество принадлежит собственникам помещений зданий в силу закона, вне зависимости от регистрации в едином государственном реестре прав на недвижимое имущество и сделок с ним".</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 xml:space="preserve">Повторное перераспределение недвижимости (ЗУ), приведёт к тому, что граждане окажутся за рамками тех экономических свобод, которые они получили в 1991 г и которые теперь, задним числом, отнимаются в пользу «других» лиц. Проект межевания в нынешнем виде предлагает нам не заметить, что мы приватизировали совершенно другие объёмы имущества, фактически это </w:t>
            </w:r>
            <w:proofErr w:type="spellStart"/>
            <w:r w:rsidRPr="006A1D01">
              <w:rPr>
                <w:rFonts w:ascii="Times New Roman" w:hAnsi="Times New Roman" w:cs="Times New Roman"/>
                <w:color w:val="000000"/>
                <w:sz w:val="26"/>
                <w:szCs w:val="26"/>
              </w:rPr>
              <w:t>расприватизация</w:t>
            </w:r>
            <w:proofErr w:type="spellEnd"/>
            <w:r w:rsidRPr="006A1D01">
              <w:rPr>
                <w:rFonts w:ascii="Times New Roman" w:hAnsi="Times New Roman" w:cs="Times New Roman"/>
                <w:color w:val="000000"/>
                <w:sz w:val="26"/>
                <w:szCs w:val="26"/>
              </w:rPr>
              <w:t>.</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9.</w:t>
            </w:r>
            <w:r w:rsidRPr="006A1D01">
              <w:rPr>
                <w:rFonts w:ascii="Times New Roman" w:hAnsi="Times New Roman" w:cs="Times New Roman"/>
                <w:color w:val="000000"/>
                <w:sz w:val="26"/>
                <w:szCs w:val="26"/>
              </w:rPr>
              <w:tab/>
              <w:t>В обоснование незаконности предложенного проекта межевания квартала, привожу также следующее:</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 xml:space="preserve">Пункт 12 статьи 85 Земельного кодекса Российской Федерации определяет, что не подлежат приватизации только земельные участки общего пользования, к которым </w:t>
            </w:r>
            <w:r w:rsidRPr="006A1D01">
              <w:rPr>
                <w:rFonts w:ascii="Times New Roman" w:hAnsi="Times New Roman" w:cs="Times New Roman"/>
                <w:color w:val="000000"/>
                <w:sz w:val="26"/>
                <w:szCs w:val="26"/>
              </w:rPr>
              <w:lastRenderedPageBreak/>
              <w:t>кодекс относит земельные  участки, занятые площадями, улицами, проездами, автомобильными дорогами, набережными, скверами, бульварами, водными объектами, пляжами и друг ими аналогичными объектами.</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 xml:space="preserve">Согласно </w:t>
            </w:r>
            <w:proofErr w:type="gramStart"/>
            <w:r w:rsidRPr="006A1D01">
              <w:rPr>
                <w:rFonts w:ascii="Times New Roman" w:hAnsi="Times New Roman" w:cs="Times New Roman"/>
                <w:color w:val="000000"/>
                <w:sz w:val="26"/>
                <w:szCs w:val="26"/>
              </w:rPr>
              <w:t>Постановлении</w:t>
            </w:r>
            <w:proofErr w:type="gramEnd"/>
            <w:r w:rsidRPr="006A1D01">
              <w:rPr>
                <w:rFonts w:ascii="Times New Roman" w:hAnsi="Times New Roman" w:cs="Times New Roman"/>
                <w:color w:val="000000"/>
                <w:sz w:val="26"/>
                <w:szCs w:val="26"/>
              </w:rPr>
              <w:t xml:space="preserve"> Правительства РФ от 13 августа 2006 г. N 491, в состав общею имущества включаются:</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е)</w:t>
            </w:r>
            <w:r w:rsidRPr="006A1D01">
              <w:rPr>
                <w:rFonts w:ascii="Times New Roman" w:hAnsi="Times New Roman" w:cs="Times New Roman"/>
                <w:color w:val="000000"/>
                <w:sz w:val="26"/>
                <w:szCs w:val="26"/>
              </w:rPr>
              <w:tab/>
              <w:t xml:space="preserve">земельный участок, на котором расположен многоквартирный </w:t>
            </w:r>
            <w:proofErr w:type="gramStart"/>
            <w:r w:rsidRPr="006A1D01">
              <w:rPr>
                <w:rFonts w:ascii="Times New Roman" w:hAnsi="Times New Roman" w:cs="Times New Roman"/>
                <w:color w:val="000000"/>
                <w:sz w:val="26"/>
                <w:szCs w:val="26"/>
              </w:rPr>
              <w:t>дом</w:t>
            </w:r>
            <w:proofErr w:type="gramEnd"/>
            <w:r w:rsidRPr="006A1D01">
              <w:rPr>
                <w:rFonts w:ascii="Times New Roman" w:hAnsi="Times New Roman" w:cs="Times New Roman"/>
                <w:color w:val="000000"/>
                <w:sz w:val="26"/>
                <w:szCs w:val="26"/>
              </w:rPr>
              <w:t xml:space="preserve"> и границы которого определены на основании данных государственного кадастрового учета, с элементами озеленения и благоустройства;</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ж)</w:t>
            </w:r>
            <w:r w:rsidRPr="006A1D01">
              <w:rPr>
                <w:rFonts w:ascii="Times New Roman" w:hAnsi="Times New Roman" w:cs="Times New Roman"/>
                <w:color w:val="000000"/>
                <w:sz w:val="26"/>
                <w:szCs w:val="26"/>
              </w:rPr>
              <w:tab/>
              <w:t>иные объекты, предназначенные для обслуживания, эксплуатации и благоустройства многоквартирного дома, включая трансформаторные подстанции, тепловые пункты, предназначенные для обслуживания одного многоквартирного дома, коллективные автостоянки, гаражи, тете кие и спортивные площадки, расположенные в границах земельного участка, на котором расположен многоквартирный дом.</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Таким образом, подходы и подъезды к дому, автостоянка, гостевая парковка, детская н спортивная площадки (в гом числе площадки для игр и отдыха) являются обязательными, неотъемлемыми элементами любой придомовой территории и не могут быть изъяты у собственников помещений в МКД при межевании.</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Внутриквартальные проезды и проходы статус земель общего пользования могут приобрести только на основании перечня, который может быть установлен законом города Москвы, как это сделано в отношении земельных участков УДС.</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Перечень УДС содержит 9313 объектов, утвержден статьей I Закона юрода Москвы от 21 марта 2007г. № 8 «О перечне земельных участков улично-дорожной сети юрода Москвы». И этот перечень не содержит ни одного внутриквартального проезда. Каждый указанный в Перечне земельный участок имеет адрес, размер и ему присвоен кадастровый номер.</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Как следствие, отнесение в проекте межевания внутренних проездов, подходов, автостоянок, детских и спортивных площадок к землям общего пользования противоречит федеральному и московскому законодательству.</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Сказанное подтверждается решением Арбитражного суда г. Москвы от 11.11.2009 г. по делу № A40-1 10485/09-146-765 и оставленным без изменения постановлением Девятого арбитражного апелляционного суда от 26.01.2010 г. но делу № 09АП-26645/2009.</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Согласно этим судебным актам признано незаконным решение Департамента земельных ресурсов об отнесении детской площадки и внутреннего проезда на земельном участке многоквартирного дома по адресу: Москва, Сиреневый бульвар, дом 62 к землям общего пользования.</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10.</w:t>
            </w:r>
            <w:r w:rsidRPr="006A1D01">
              <w:rPr>
                <w:rFonts w:ascii="Times New Roman" w:hAnsi="Times New Roman" w:cs="Times New Roman"/>
                <w:color w:val="000000"/>
                <w:sz w:val="26"/>
                <w:szCs w:val="26"/>
              </w:rPr>
              <w:tab/>
            </w:r>
            <w:proofErr w:type="gramStart"/>
            <w:r w:rsidRPr="006A1D01">
              <w:rPr>
                <w:rFonts w:ascii="Times New Roman" w:hAnsi="Times New Roman" w:cs="Times New Roman"/>
                <w:color w:val="000000"/>
                <w:sz w:val="26"/>
                <w:szCs w:val="26"/>
              </w:rPr>
              <w:t xml:space="preserve">Большинству земельных участков, установленных </w:t>
            </w:r>
            <w:r w:rsidRPr="006A1D01">
              <w:rPr>
                <w:rFonts w:ascii="Times New Roman" w:hAnsi="Times New Roman" w:cs="Times New Roman"/>
                <w:color w:val="000000"/>
                <w:sz w:val="26"/>
                <w:szCs w:val="26"/>
              </w:rPr>
              <w:lastRenderedPageBreak/>
              <w:t>жилым домам, назначены некие неописанные обременения, для которых не приведены ни тип, ни основание (для публичных сервитутов - решение органа исполнительной власти или местного самоуправления), ни содержание публичного сервитута и зона его действия (согласно п. 2, 3, 4 ст. 23 Земельного кодекса РФ, ст. 16 Закона г. Москвы от 19 декабря 2007 г. N48 «О землепользовании в</w:t>
            </w:r>
            <w:proofErr w:type="gramEnd"/>
            <w:r w:rsidRPr="006A1D01">
              <w:rPr>
                <w:rFonts w:ascii="Times New Roman" w:hAnsi="Times New Roman" w:cs="Times New Roman"/>
                <w:color w:val="000000"/>
                <w:sz w:val="26"/>
                <w:szCs w:val="26"/>
              </w:rPr>
              <w:t xml:space="preserve"> </w:t>
            </w:r>
            <w:proofErr w:type="gramStart"/>
            <w:r w:rsidRPr="006A1D01">
              <w:rPr>
                <w:rFonts w:ascii="Times New Roman" w:hAnsi="Times New Roman" w:cs="Times New Roman"/>
                <w:color w:val="000000"/>
                <w:sz w:val="26"/>
                <w:szCs w:val="26"/>
              </w:rPr>
              <w:t>юроде</w:t>
            </w:r>
            <w:proofErr w:type="gramEnd"/>
            <w:r w:rsidRPr="006A1D01">
              <w:rPr>
                <w:rFonts w:ascii="Times New Roman" w:hAnsi="Times New Roman" w:cs="Times New Roman"/>
                <w:color w:val="000000"/>
                <w:sz w:val="26"/>
                <w:szCs w:val="26"/>
              </w:rPr>
              <w:t xml:space="preserve"> Москве»). Обременения наложены однообразно без различения назначения и фактического использования для газонов, внутриквартальных проездов, автостоянок, пешеходных дорожек, детских игровых площадок, площадок для выгула собак. Отсутствие сведений о наложенных обременениях нарушает право собственников на оспаривание их и истребование соразмерной платы за сервитут согласно положениям п. 7, 8 ст. 23 Земельного кодекса РФ.</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В связи со сказанным, просим:</w:t>
            </w:r>
          </w:p>
          <w:p w:rsidR="00934383" w:rsidRPr="006A1D01" w:rsidRDefault="00934383" w:rsidP="002C1A79">
            <w:pPr>
              <w:pStyle w:val="ConsPlusNonformat"/>
              <w:jc w:val="both"/>
              <w:rPr>
                <w:rFonts w:ascii="Times New Roman" w:hAnsi="Times New Roman" w:cs="Times New Roman"/>
                <w:color w:val="000000"/>
                <w:sz w:val="26"/>
                <w:szCs w:val="26"/>
              </w:rPr>
            </w:pPr>
            <w:r w:rsidRPr="006A1D01">
              <w:rPr>
                <w:rFonts w:ascii="Times New Roman" w:hAnsi="Times New Roman" w:cs="Times New Roman"/>
                <w:color w:val="000000"/>
                <w:sz w:val="26"/>
                <w:szCs w:val="26"/>
              </w:rPr>
              <w:t>Вынесенный на публичные слушания «Проект межевания территории квартала района Хорошево-Мневники, ограниченного проспектом Маршала Жукова, улицей Демьяна Бедного, улицей Мневники» отклонить, а слушания признать несостоявшимися. Собственники помещений, то есть части зданий, имеют исключительные права на земельные участки под домами, межевание не заказывали! Предложенный проект не согласовываем! Новых границ ЗУ, установленных проектом не признаем! От повторного «наделения» ЗУ отказываемся!</w:t>
            </w:r>
          </w:p>
        </w:tc>
        <w:tc>
          <w:tcPr>
            <w:tcW w:w="851" w:type="dxa"/>
            <w:tcBorders>
              <w:top w:val="single" w:sz="4" w:space="0" w:color="auto"/>
              <w:left w:val="single" w:sz="4" w:space="0" w:color="auto"/>
              <w:bottom w:val="single" w:sz="4" w:space="0" w:color="auto"/>
              <w:right w:val="single" w:sz="4" w:space="0" w:color="auto"/>
            </w:tcBorders>
          </w:tcPr>
          <w:p w:rsidR="00934383" w:rsidRPr="006A1D01" w:rsidRDefault="00357284" w:rsidP="00B503DF">
            <w:pPr>
              <w:jc w:val="center"/>
              <w:rPr>
                <w:bCs/>
                <w:color w:val="000000"/>
                <w:sz w:val="26"/>
                <w:szCs w:val="26"/>
                <w:lang w:eastAsia="en-US"/>
              </w:rPr>
            </w:pPr>
            <w:r w:rsidRPr="006A1D01">
              <w:rPr>
                <w:bCs/>
                <w:color w:val="000000"/>
                <w:sz w:val="26"/>
                <w:szCs w:val="26"/>
                <w:lang w:eastAsia="en-US"/>
              </w:rPr>
              <w:lastRenderedPageBreak/>
              <w:t>21</w:t>
            </w:r>
          </w:p>
        </w:tc>
        <w:tc>
          <w:tcPr>
            <w:tcW w:w="2409" w:type="dxa"/>
            <w:tcBorders>
              <w:top w:val="single" w:sz="4" w:space="0" w:color="auto"/>
              <w:left w:val="single" w:sz="4" w:space="0" w:color="auto"/>
              <w:bottom w:val="single" w:sz="4" w:space="0" w:color="auto"/>
              <w:right w:val="single" w:sz="4" w:space="0" w:color="auto"/>
            </w:tcBorders>
          </w:tcPr>
          <w:p w:rsidR="00934383" w:rsidRPr="006A1D01" w:rsidRDefault="00B73E85" w:rsidP="00B503DF">
            <w:pPr>
              <w:jc w:val="both"/>
              <w:rPr>
                <w:bCs/>
                <w:color w:val="000000"/>
                <w:sz w:val="26"/>
                <w:szCs w:val="26"/>
                <w:lang w:eastAsia="en-US"/>
              </w:rPr>
            </w:pPr>
            <w:r w:rsidRPr="006A1D01">
              <w:rPr>
                <w:bCs/>
                <w:sz w:val="26"/>
                <w:szCs w:val="26"/>
                <w:lang w:eastAsia="en-US"/>
              </w:rPr>
              <w:t>Межевание территории квартала выполнено в соответствии с Постановлением Правительства Москвы № 430-ПП от 20 сентября 2011 года об утверждении Государственной программы города Москвы «</w:t>
            </w:r>
            <w:proofErr w:type="spellStart"/>
            <w:r w:rsidRPr="006A1D01">
              <w:rPr>
                <w:bCs/>
                <w:sz w:val="26"/>
                <w:szCs w:val="26"/>
                <w:lang w:eastAsia="en-US"/>
              </w:rPr>
              <w:t>Имущественно</w:t>
            </w:r>
            <w:proofErr w:type="spellEnd"/>
            <w:r w:rsidRPr="006A1D01">
              <w:rPr>
                <w:bCs/>
                <w:sz w:val="26"/>
                <w:szCs w:val="26"/>
                <w:lang w:eastAsia="en-US"/>
              </w:rPr>
              <w:t>-земельная политика города Москвы на 2012—2016 гг.»</w:t>
            </w:r>
          </w:p>
        </w:tc>
      </w:tr>
    </w:tbl>
    <w:p w:rsidR="00DC52F5" w:rsidRPr="00251B96" w:rsidRDefault="00DC52F5" w:rsidP="00DC52F5">
      <w:pPr>
        <w:spacing w:before="100" w:beforeAutospacing="1"/>
        <w:jc w:val="both"/>
        <w:rPr>
          <w:b/>
          <w:bCs/>
          <w:color w:val="000000"/>
        </w:rPr>
      </w:pPr>
      <w:r>
        <w:rPr>
          <w:b/>
          <w:bCs/>
          <w:color w:val="000000"/>
        </w:rPr>
        <w:lastRenderedPageBreak/>
        <w:t xml:space="preserve">Выводы и рекомендации Комиссии </w:t>
      </w:r>
      <w:r w:rsidR="00E51444" w:rsidRPr="00251B96">
        <w:rPr>
          <w:b/>
          <w:bCs/>
          <w:color w:val="000000"/>
        </w:rPr>
        <w:t xml:space="preserve">по </w:t>
      </w:r>
      <w:r w:rsidR="00934383" w:rsidRPr="00251B96">
        <w:rPr>
          <w:b/>
          <w:bCs/>
          <w:color w:val="000000"/>
        </w:rPr>
        <w:t>Проекту межевания территории квартала района Хорошево-Мневники, ограниченного проспектом Маршала Жукова, улицей Демьяна Бедного, улицей Мневники</w:t>
      </w:r>
      <w:r w:rsidR="00E51444" w:rsidRPr="00251B96">
        <w:rPr>
          <w:b/>
          <w:bCs/>
          <w:color w:val="000000"/>
        </w:rPr>
        <w:t>»</w:t>
      </w:r>
      <w:r w:rsidRPr="00251B96">
        <w:rPr>
          <w:b/>
          <w:bCs/>
          <w:color w:val="000000"/>
        </w:rPr>
        <w:t>:</w:t>
      </w:r>
    </w:p>
    <w:p w:rsidR="00DC52F5" w:rsidRDefault="00DC52F5" w:rsidP="00934383">
      <w:pPr>
        <w:numPr>
          <w:ilvl w:val="0"/>
          <w:numId w:val="3"/>
        </w:numPr>
        <w:jc w:val="both"/>
        <w:rPr>
          <w:color w:val="000000"/>
        </w:rPr>
      </w:pPr>
      <w:r>
        <w:rPr>
          <w:color w:val="000000"/>
        </w:rPr>
        <w:t xml:space="preserve">Считать публичные слушания </w:t>
      </w:r>
      <w:r w:rsidR="008341E2" w:rsidRPr="008341E2">
        <w:rPr>
          <w:color w:val="000000"/>
        </w:rPr>
        <w:t>по «</w:t>
      </w:r>
      <w:r w:rsidR="00934383" w:rsidRPr="00934383">
        <w:rPr>
          <w:color w:val="000000"/>
        </w:rPr>
        <w:t>Проекту межевания территории квартала района Хорошево-Мневники, ограниченного проспектом Маршала Жукова, улицей Демьяна Бедного, улицей Мневники</w:t>
      </w:r>
      <w:r w:rsidR="008341E2" w:rsidRPr="008341E2">
        <w:rPr>
          <w:color w:val="000000"/>
        </w:rPr>
        <w:t>»</w:t>
      </w:r>
      <w:r>
        <w:rPr>
          <w:color w:val="000000"/>
        </w:rPr>
        <w:t xml:space="preserve"> состоявшимися и проведенными в соответствии с действующим градостроительным законодательством.</w:t>
      </w:r>
    </w:p>
    <w:p w:rsidR="00DC52F5" w:rsidRDefault="00DC52F5" w:rsidP="008341E2">
      <w:pPr>
        <w:numPr>
          <w:ilvl w:val="0"/>
          <w:numId w:val="3"/>
        </w:numPr>
        <w:spacing w:before="100" w:beforeAutospacing="1"/>
        <w:jc w:val="both"/>
        <w:rPr>
          <w:color w:val="000000"/>
        </w:rPr>
      </w:pPr>
      <w:r>
        <w:rPr>
          <w:color w:val="000000"/>
        </w:rPr>
        <w:t xml:space="preserve">Поддержать </w:t>
      </w:r>
      <w:r w:rsidR="008341E2">
        <w:rPr>
          <w:color w:val="000000"/>
        </w:rPr>
        <w:t>«Проект</w:t>
      </w:r>
      <w:r w:rsidR="008341E2" w:rsidRPr="008341E2">
        <w:rPr>
          <w:color w:val="000000"/>
        </w:rPr>
        <w:t xml:space="preserve"> межевания территории квартала района Хорошево-Мневники, ограниченного проспектом Маршала Жукова, улицей Демьяна Бедного, улицей Мневники»</w:t>
      </w:r>
      <w:r>
        <w:t>.</w:t>
      </w:r>
    </w:p>
    <w:p w:rsidR="00DC52F5" w:rsidRDefault="00DC52F5" w:rsidP="00DC52F5">
      <w:pPr>
        <w:numPr>
          <w:ilvl w:val="0"/>
          <w:numId w:val="3"/>
        </w:numPr>
        <w:spacing w:before="100" w:beforeAutospacing="1"/>
        <w:jc w:val="both"/>
        <w:rPr>
          <w:color w:val="000000"/>
        </w:rPr>
      </w:pPr>
      <w:r>
        <w:rPr>
          <w:color w:val="000000"/>
        </w:rPr>
        <w:t>Рекомендовать разработчику рассмотреть поступившие в ходе проведения публичных слушаний предложения и замечания.</w:t>
      </w:r>
    </w:p>
    <w:p w:rsidR="00744DCF" w:rsidRDefault="00744DCF" w:rsidP="00744DCF">
      <w:pPr>
        <w:ind w:firstLine="708"/>
        <w:jc w:val="both"/>
        <w:rPr>
          <w:color w:val="000000"/>
        </w:rPr>
      </w:pPr>
    </w:p>
    <w:p w:rsidR="009A4476" w:rsidRDefault="009A4476" w:rsidP="009A4476">
      <w:pPr>
        <w:jc w:val="both"/>
        <w:rPr>
          <w:color w:val="000000"/>
          <w:shd w:val="clear" w:color="auto" w:fill="FFFFFF"/>
        </w:rPr>
      </w:pPr>
      <w:bookmarkStart w:id="0" w:name="_GoBack"/>
      <w:bookmarkEnd w:id="0"/>
    </w:p>
    <w:p w:rsidR="009A4476" w:rsidRPr="00B853C8" w:rsidRDefault="009A4476" w:rsidP="009A4476">
      <w:pPr>
        <w:autoSpaceDE w:val="0"/>
        <w:autoSpaceDN w:val="0"/>
        <w:adjustRightInd w:val="0"/>
        <w:ind w:firstLine="708"/>
      </w:pPr>
      <w:r w:rsidRPr="00B853C8">
        <w:rPr>
          <w:rFonts w:cs="Tahoma"/>
          <w:i/>
          <w:color w:val="000000"/>
          <w:sz w:val="27"/>
          <w:szCs w:val="27"/>
        </w:rPr>
        <w:t>Члены комиссии (оригинал документа подписан и размещен на официальном сайте префектуры СЗАО: www.szao.mos.ru)</w:t>
      </w:r>
    </w:p>
    <w:p w:rsidR="00A10DE2" w:rsidRDefault="00A10DE2" w:rsidP="00744DCF">
      <w:pPr>
        <w:ind w:firstLine="708"/>
        <w:jc w:val="both"/>
        <w:rPr>
          <w:color w:val="000000"/>
        </w:rPr>
      </w:pPr>
    </w:p>
    <w:sectPr w:rsidR="00A10DE2" w:rsidSect="006200E3">
      <w:footerReference w:type="default" r:id="rId11"/>
      <w:pgSz w:w="11906" w:h="16838"/>
      <w:pgMar w:top="567" w:right="566" w:bottom="56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83B" w:rsidRDefault="0032183B" w:rsidP="00086491">
      <w:r>
        <w:separator/>
      </w:r>
    </w:p>
  </w:endnote>
  <w:endnote w:type="continuationSeparator" w:id="0">
    <w:p w:rsidR="0032183B" w:rsidRDefault="0032183B" w:rsidP="00086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9668396"/>
      <w:docPartObj>
        <w:docPartGallery w:val="Page Numbers (Bottom of Page)"/>
        <w:docPartUnique/>
      </w:docPartObj>
    </w:sdtPr>
    <w:sdtEndPr/>
    <w:sdtContent>
      <w:p w:rsidR="00086491" w:rsidRDefault="00086491">
        <w:pPr>
          <w:pStyle w:val="ac"/>
          <w:jc w:val="right"/>
        </w:pPr>
        <w:r>
          <w:fldChar w:fldCharType="begin"/>
        </w:r>
        <w:r>
          <w:instrText>PAGE   \* MERGEFORMAT</w:instrText>
        </w:r>
        <w:r>
          <w:fldChar w:fldCharType="separate"/>
        </w:r>
        <w:r w:rsidR="009A4476">
          <w:rPr>
            <w:noProof/>
          </w:rP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83B" w:rsidRDefault="0032183B" w:rsidP="00086491">
      <w:r>
        <w:separator/>
      </w:r>
    </w:p>
  </w:footnote>
  <w:footnote w:type="continuationSeparator" w:id="0">
    <w:p w:rsidR="0032183B" w:rsidRDefault="0032183B" w:rsidP="000864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D40D5B"/>
    <w:multiLevelType w:val="multilevel"/>
    <w:tmpl w:val="3872E6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D8F2A54"/>
    <w:multiLevelType w:val="multilevel"/>
    <w:tmpl w:val="01F09A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541502A0"/>
    <w:multiLevelType w:val="hybridMultilevel"/>
    <w:tmpl w:val="212859AA"/>
    <w:lvl w:ilvl="0" w:tplc="BEBE3198">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nsid w:val="7E404412"/>
    <w:multiLevelType w:val="multilevel"/>
    <w:tmpl w:val="47C00EE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5C5"/>
    <w:rsid w:val="00000971"/>
    <w:rsid w:val="000266BC"/>
    <w:rsid w:val="00044775"/>
    <w:rsid w:val="00086491"/>
    <w:rsid w:val="000872DD"/>
    <w:rsid w:val="00145C97"/>
    <w:rsid w:val="00176FDF"/>
    <w:rsid w:val="001906F4"/>
    <w:rsid w:val="001A6F8E"/>
    <w:rsid w:val="001B003B"/>
    <w:rsid w:val="00201467"/>
    <w:rsid w:val="0021148C"/>
    <w:rsid w:val="00237842"/>
    <w:rsid w:val="00251B96"/>
    <w:rsid w:val="0029200F"/>
    <w:rsid w:val="002B4191"/>
    <w:rsid w:val="002C1A79"/>
    <w:rsid w:val="0032183B"/>
    <w:rsid w:val="00357284"/>
    <w:rsid w:val="003E7679"/>
    <w:rsid w:val="0042488E"/>
    <w:rsid w:val="004B02F5"/>
    <w:rsid w:val="004F59F3"/>
    <w:rsid w:val="005445C5"/>
    <w:rsid w:val="00580EE9"/>
    <w:rsid w:val="005B65A2"/>
    <w:rsid w:val="006149AB"/>
    <w:rsid w:val="006200E3"/>
    <w:rsid w:val="00647A15"/>
    <w:rsid w:val="00671CB7"/>
    <w:rsid w:val="006A0CA2"/>
    <w:rsid w:val="006A1D01"/>
    <w:rsid w:val="006B1950"/>
    <w:rsid w:val="006D36D3"/>
    <w:rsid w:val="00744DCF"/>
    <w:rsid w:val="00753873"/>
    <w:rsid w:val="00792208"/>
    <w:rsid w:val="00797A47"/>
    <w:rsid w:val="007A58D2"/>
    <w:rsid w:val="007C0C61"/>
    <w:rsid w:val="007C723A"/>
    <w:rsid w:val="007E74BF"/>
    <w:rsid w:val="00803716"/>
    <w:rsid w:val="00805FC6"/>
    <w:rsid w:val="008241E0"/>
    <w:rsid w:val="00831E79"/>
    <w:rsid w:val="008341E2"/>
    <w:rsid w:val="00843743"/>
    <w:rsid w:val="00851F03"/>
    <w:rsid w:val="008A4CF5"/>
    <w:rsid w:val="008C2888"/>
    <w:rsid w:val="008F1C1B"/>
    <w:rsid w:val="00934383"/>
    <w:rsid w:val="00987B21"/>
    <w:rsid w:val="00996339"/>
    <w:rsid w:val="009A4476"/>
    <w:rsid w:val="00A047A9"/>
    <w:rsid w:val="00A0521D"/>
    <w:rsid w:val="00A10DE2"/>
    <w:rsid w:val="00A236FA"/>
    <w:rsid w:val="00A65E25"/>
    <w:rsid w:val="00A6627F"/>
    <w:rsid w:val="00AD5C1E"/>
    <w:rsid w:val="00B01901"/>
    <w:rsid w:val="00B22240"/>
    <w:rsid w:val="00B503DF"/>
    <w:rsid w:val="00B5458F"/>
    <w:rsid w:val="00B73E85"/>
    <w:rsid w:val="00B87A00"/>
    <w:rsid w:val="00B91272"/>
    <w:rsid w:val="00C12101"/>
    <w:rsid w:val="00C125F2"/>
    <w:rsid w:val="00C224AF"/>
    <w:rsid w:val="00C34673"/>
    <w:rsid w:val="00C56235"/>
    <w:rsid w:val="00C56714"/>
    <w:rsid w:val="00C66DBE"/>
    <w:rsid w:val="00CA0784"/>
    <w:rsid w:val="00CB7A19"/>
    <w:rsid w:val="00CC260E"/>
    <w:rsid w:val="00D06269"/>
    <w:rsid w:val="00D07802"/>
    <w:rsid w:val="00D15940"/>
    <w:rsid w:val="00D25D80"/>
    <w:rsid w:val="00D3398B"/>
    <w:rsid w:val="00D65356"/>
    <w:rsid w:val="00D8646C"/>
    <w:rsid w:val="00DC52F5"/>
    <w:rsid w:val="00DE75A7"/>
    <w:rsid w:val="00DF00E7"/>
    <w:rsid w:val="00DF6825"/>
    <w:rsid w:val="00E036CE"/>
    <w:rsid w:val="00E4185F"/>
    <w:rsid w:val="00E4446F"/>
    <w:rsid w:val="00E51444"/>
    <w:rsid w:val="00E76E38"/>
    <w:rsid w:val="00F02E84"/>
    <w:rsid w:val="00F10F29"/>
    <w:rsid w:val="00F12C6F"/>
    <w:rsid w:val="00F206E7"/>
    <w:rsid w:val="00F44003"/>
    <w:rsid w:val="00F73804"/>
    <w:rsid w:val="00FE1BE9"/>
    <w:rsid w:val="00FF4E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6339"/>
    <w:rPr>
      <w:rFonts w:ascii="Times New Roman" w:eastAsia="Calibri"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5445C5"/>
    <w:pPr>
      <w:autoSpaceDE w:val="0"/>
      <w:autoSpaceDN w:val="0"/>
      <w:adjustRightInd w:val="0"/>
    </w:pPr>
    <w:rPr>
      <w:rFonts w:ascii="Courier New" w:eastAsia="Calibri" w:hAnsi="Courier New" w:cs="Courier New"/>
      <w:sz w:val="20"/>
      <w:szCs w:val="20"/>
      <w:lang w:eastAsia="ru-RU"/>
    </w:rPr>
  </w:style>
  <w:style w:type="character" w:styleId="a3">
    <w:name w:val="Hyperlink"/>
    <w:basedOn w:val="a0"/>
    <w:unhideWhenUsed/>
    <w:rsid w:val="00744DCF"/>
    <w:rPr>
      <w:rFonts w:ascii="Times New Roman" w:hAnsi="Times New Roman" w:cs="Times New Roman" w:hint="default"/>
      <w:color w:val="0000FF"/>
      <w:u w:val="single"/>
    </w:rPr>
  </w:style>
  <w:style w:type="paragraph" w:styleId="a4">
    <w:name w:val="Body Text Indent"/>
    <w:basedOn w:val="a"/>
    <w:link w:val="a5"/>
    <w:unhideWhenUsed/>
    <w:rsid w:val="00744DCF"/>
    <w:pPr>
      <w:autoSpaceDE w:val="0"/>
      <w:autoSpaceDN w:val="0"/>
      <w:jc w:val="both"/>
    </w:pPr>
    <w:rPr>
      <w:rFonts w:eastAsia="Times New Roman"/>
    </w:rPr>
  </w:style>
  <w:style w:type="character" w:customStyle="1" w:styleId="a5">
    <w:name w:val="Основной текст с отступом Знак"/>
    <w:basedOn w:val="a0"/>
    <w:link w:val="a4"/>
    <w:rsid w:val="00744DCF"/>
    <w:rPr>
      <w:rFonts w:ascii="Times New Roman" w:eastAsia="Times New Roman" w:hAnsi="Times New Roman" w:cs="Times New Roman"/>
      <w:sz w:val="28"/>
      <w:szCs w:val="28"/>
      <w:lang w:eastAsia="ru-RU"/>
    </w:rPr>
  </w:style>
  <w:style w:type="character" w:customStyle="1" w:styleId="4Exact">
    <w:name w:val="Основной текст (4) Exact"/>
    <w:basedOn w:val="a0"/>
    <w:rsid w:val="001A6F8E"/>
    <w:rPr>
      <w:rFonts w:ascii="Times New Roman" w:eastAsia="Times New Roman" w:hAnsi="Times New Roman" w:cs="Times New Roman"/>
      <w:b/>
      <w:bCs/>
      <w:i w:val="0"/>
      <w:iCs w:val="0"/>
      <w:smallCaps w:val="0"/>
      <w:strike w:val="0"/>
      <w:spacing w:val="8"/>
      <w:sz w:val="20"/>
      <w:szCs w:val="20"/>
      <w:u w:val="none"/>
    </w:rPr>
  </w:style>
  <w:style w:type="character" w:customStyle="1" w:styleId="Exact">
    <w:name w:val="Основной текст Exact"/>
    <w:basedOn w:val="a0"/>
    <w:rsid w:val="001A6F8E"/>
    <w:rPr>
      <w:rFonts w:ascii="Times New Roman" w:eastAsia="Times New Roman" w:hAnsi="Times New Roman" w:cs="Times New Roman"/>
      <w:b w:val="0"/>
      <w:bCs w:val="0"/>
      <w:i w:val="0"/>
      <w:iCs w:val="0"/>
      <w:smallCaps w:val="0"/>
      <w:strike w:val="0"/>
      <w:spacing w:val="9"/>
      <w:sz w:val="20"/>
      <w:szCs w:val="20"/>
      <w:u w:val="none"/>
    </w:rPr>
  </w:style>
  <w:style w:type="character" w:customStyle="1" w:styleId="a6">
    <w:name w:val="Основной текст_"/>
    <w:basedOn w:val="a0"/>
    <w:link w:val="5"/>
    <w:rsid w:val="001A6F8E"/>
    <w:rPr>
      <w:rFonts w:ascii="Times New Roman" w:eastAsia="Times New Roman" w:hAnsi="Times New Roman" w:cs="Times New Roman"/>
      <w:shd w:val="clear" w:color="auto" w:fill="FFFFFF"/>
    </w:rPr>
  </w:style>
  <w:style w:type="character" w:customStyle="1" w:styleId="1">
    <w:name w:val="Основной текст1"/>
    <w:basedOn w:val="a6"/>
    <w:rsid w:val="001A6F8E"/>
    <w:rPr>
      <w:rFonts w:ascii="Times New Roman" w:eastAsia="Times New Roman" w:hAnsi="Times New Roman" w:cs="Times New Roman"/>
      <w:color w:val="000000"/>
      <w:spacing w:val="0"/>
      <w:w w:val="100"/>
      <w:position w:val="0"/>
      <w:u w:val="single"/>
      <w:shd w:val="clear" w:color="auto" w:fill="FFFFFF"/>
      <w:lang w:val="ru-RU"/>
    </w:rPr>
  </w:style>
  <w:style w:type="character" w:customStyle="1" w:styleId="10">
    <w:name w:val="Заголовок №1_"/>
    <w:basedOn w:val="a0"/>
    <w:link w:val="11"/>
    <w:rsid w:val="001A6F8E"/>
    <w:rPr>
      <w:rFonts w:ascii="Times New Roman" w:eastAsia="Times New Roman" w:hAnsi="Times New Roman" w:cs="Times New Roman"/>
      <w:spacing w:val="20"/>
      <w:sz w:val="32"/>
      <w:szCs w:val="32"/>
      <w:shd w:val="clear" w:color="auto" w:fill="FFFFFF"/>
    </w:rPr>
  </w:style>
  <w:style w:type="character" w:customStyle="1" w:styleId="a7">
    <w:name w:val="Основной текст + Полужирный"/>
    <w:basedOn w:val="a6"/>
    <w:rsid w:val="001A6F8E"/>
    <w:rPr>
      <w:rFonts w:ascii="Times New Roman" w:eastAsia="Times New Roman" w:hAnsi="Times New Roman" w:cs="Times New Roman"/>
      <w:b/>
      <w:bCs/>
      <w:color w:val="000000"/>
      <w:spacing w:val="0"/>
      <w:w w:val="100"/>
      <w:position w:val="0"/>
      <w:shd w:val="clear" w:color="auto" w:fill="FFFFFF"/>
      <w:lang w:val="ru-RU"/>
    </w:rPr>
  </w:style>
  <w:style w:type="character" w:customStyle="1" w:styleId="4">
    <w:name w:val="Основной текст (4) + Не полужирный"/>
    <w:basedOn w:val="a0"/>
    <w:rsid w:val="001A6F8E"/>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50">
    <w:name w:val="Основной текст (5)_"/>
    <w:basedOn w:val="a0"/>
    <w:link w:val="51"/>
    <w:rsid w:val="001A6F8E"/>
    <w:rPr>
      <w:rFonts w:ascii="Times New Roman" w:eastAsia="Times New Roman" w:hAnsi="Times New Roman" w:cs="Times New Roman"/>
      <w:i/>
      <w:iCs/>
      <w:shd w:val="clear" w:color="auto" w:fill="FFFFFF"/>
    </w:rPr>
  </w:style>
  <w:style w:type="character" w:customStyle="1" w:styleId="52">
    <w:name w:val="Основной текст (5) + Полужирный;Не курсив"/>
    <w:basedOn w:val="50"/>
    <w:rsid w:val="001A6F8E"/>
    <w:rPr>
      <w:rFonts w:ascii="Times New Roman" w:eastAsia="Times New Roman" w:hAnsi="Times New Roman" w:cs="Times New Roman"/>
      <w:b/>
      <w:bCs/>
      <w:i/>
      <w:iCs/>
      <w:color w:val="000000"/>
      <w:spacing w:val="0"/>
      <w:w w:val="100"/>
      <w:position w:val="0"/>
      <w:shd w:val="clear" w:color="auto" w:fill="FFFFFF"/>
      <w:lang w:val="ru-RU"/>
    </w:rPr>
  </w:style>
  <w:style w:type="character" w:customStyle="1" w:styleId="53">
    <w:name w:val="Основной текст (5) + Не курсив"/>
    <w:basedOn w:val="50"/>
    <w:rsid w:val="001A6F8E"/>
    <w:rPr>
      <w:rFonts w:ascii="Times New Roman" w:eastAsia="Times New Roman" w:hAnsi="Times New Roman" w:cs="Times New Roman"/>
      <w:i/>
      <w:iCs/>
      <w:color w:val="000000"/>
      <w:spacing w:val="0"/>
      <w:w w:val="100"/>
      <w:position w:val="0"/>
      <w:shd w:val="clear" w:color="auto" w:fill="FFFFFF"/>
      <w:lang w:val="ru-RU"/>
    </w:rPr>
  </w:style>
  <w:style w:type="character" w:customStyle="1" w:styleId="a8">
    <w:name w:val="Основной текст + Курсив"/>
    <w:basedOn w:val="a6"/>
    <w:rsid w:val="001A6F8E"/>
    <w:rPr>
      <w:rFonts w:ascii="Times New Roman" w:eastAsia="Times New Roman" w:hAnsi="Times New Roman" w:cs="Times New Roman"/>
      <w:i/>
      <w:iCs/>
      <w:color w:val="000000"/>
      <w:spacing w:val="0"/>
      <w:w w:val="100"/>
      <w:position w:val="0"/>
      <w:shd w:val="clear" w:color="auto" w:fill="FFFFFF"/>
      <w:lang w:val="ru-RU"/>
    </w:rPr>
  </w:style>
  <w:style w:type="character" w:customStyle="1" w:styleId="40">
    <w:name w:val="Основной текст4"/>
    <w:basedOn w:val="a6"/>
    <w:rsid w:val="001A6F8E"/>
    <w:rPr>
      <w:rFonts w:ascii="Times New Roman" w:eastAsia="Times New Roman" w:hAnsi="Times New Roman" w:cs="Times New Roman"/>
      <w:strike/>
      <w:color w:val="000000"/>
      <w:spacing w:val="0"/>
      <w:w w:val="100"/>
      <w:position w:val="0"/>
      <w:shd w:val="clear" w:color="auto" w:fill="FFFFFF"/>
      <w:lang w:val="ru-RU"/>
    </w:rPr>
  </w:style>
  <w:style w:type="character" w:customStyle="1" w:styleId="41">
    <w:name w:val="Основной текст (4)"/>
    <w:basedOn w:val="a0"/>
    <w:rsid w:val="001A6F8E"/>
    <w:rPr>
      <w:rFonts w:ascii="Times New Roman" w:eastAsia="Times New Roman" w:hAnsi="Times New Roman" w:cs="Times New Roman"/>
      <w:b/>
      <w:bCs/>
      <w:i w:val="0"/>
      <w:iCs w:val="0"/>
      <w:smallCaps w:val="0"/>
      <w:strike w:val="0"/>
      <w:color w:val="000000"/>
      <w:spacing w:val="0"/>
      <w:w w:val="100"/>
      <w:position w:val="0"/>
      <w:sz w:val="22"/>
      <w:szCs w:val="22"/>
      <w:u w:val="single"/>
      <w:lang w:val="ru-RU"/>
    </w:rPr>
  </w:style>
  <w:style w:type="paragraph" w:customStyle="1" w:styleId="5">
    <w:name w:val="Основной текст5"/>
    <w:basedOn w:val="a"/>
    <w:link w:val="a6"/>
    <w:rsid w:val="001A6F8E"/>
    <w:pPr>
      <w:widowControl w:val="0"/>
      <w:shd w:val="clear" w:color="auto" w:fill="FFFFFF"/>
      <w:spacing w:before="60" w:after="240" w:line="0" w:lineRule="atLeast"/>
      <w:jc w:val="right"/>
    </w:pPr>
    <w:rPr>
      <w:rFonts w:eastAsia="Times New Roman"/>
      <w:sz w:val="22"/>
      <w:szCs w:val="22"/>
      <w:lang w:eastAsia="en-US"/>
    </w:rPr>
  </w:style>
  <w:style w:type="paragraph" w:customStyle="1" w:styleId="11">
    <w:name w:val="Заголовок №1"/>
    <w:basedOn w:val="a"/>
    <w:link w:val="10"/>
    <w:rsid w:val="001A6F8E"/>
    <w:pPr>
      <w:widowControl w:val="0"/>
      <w:shd w:val="clear" w:color="auto" w:fill="FFFFFF"/>
      <w:spacing w:before="60" w:after="60" w:line="0" w:lineRule="atLeast"/>
      <w:outlineLvl w:val="0"/>
    </w:pPr>
    <w:rPr>
      <w:rFonts w:eastAsia="Times New Roman"/>
      <w:spacing w:val="20"/>
      <w:sz w:val="32"/>
      <w:szCs w:val="32"/>
      <w:lang w:eastAsia="en-US"/>
    </w:rPr>
  </w:style>
  <w:style w:type="paragraph" w:customStyle="1" w:styleId="51">
    <w:name w:val="Основной текст (5)"/>
    <w:basedOn w:val="a"/>
    <w:link w:val="50"/>
    <w:rsid w:val="001A6F8E"/>
    <w:pPr>
      <w:widowControl w:val="0"/>
      <w:shd w:val="clear" w:color="auto" w:fill="FFFFFF"/>
      <w:spacing w:before="60" w:after="60" w:line="270" w:lineRule="exact"/>
      <w:ind w:firstLine="840"/>
      <w:jc w:val="both"/>
    </w:pPr>
    <w:rPr>
      <w:rFonts w:eastAsia="Times New Roman"/>
      <w:i/>
      <w:iCs/>
      <w:sz w:val="22"/>
      <w:szCs w:val="22"/>
      <w:lang w:eastAsia="en-US"/>
    </w:rPr>
  </w:style>
  <w:style w:type="character" w:customStyle="1" w:styleId="2">
    <w:name w:val="Основной текст (2)_"/>
    <w:basedOn w:val="a0"/>
    <w:link w:val="20"/>
    <w:rsid w:val="006D36D3"/>
    <w:rPr>
      <w:rFonts w:ascii="Calibri" w:eastAsia="Calibri" w:hAnsi="Calibri" w:cs="Calibri"/>
      <w:sz w:val="21"/>
      <w:szCs w:val="21"/>
      <w:shd w:val="clear" w:color="auto" w:fill="FFFFFF"/>
    </w:rPr>
  </w:style>
  <w:style w:type="paragraph" w:customStyle="1" w:styleId="20">
    <w:name w:val="Основной текст (2)"/>
    <w:basedOn w:val="a"/>
    <w:link w:val="2"/>
    <w:rsid w:val="006D36D3"/>
    <w:pPr>
      <w:widowControl w:val="0"/>
      <w:shd w:val="clear" w:color="auto" w:fill="FFFFFF"/>
      <w:spacing w:before="60" w:after="60" w:line="313" w:lineRule="exact"/>
      <w:ind w:firstLine="620"/>
      <w:jc w:val="both"/>
    </w:pPr>
    <w:rPr>
      <w:rFonts w:ascii="Calibri" w:hAnsi="Calibri" w:cs="Calibri"/>
      <w:sz w:val="21"/>
      <w:szCs w:val="21"/>
      <w:lang w:eastAsia="en-US"/>
    </w:rPr>
  </w:style>
  <w:style w:type="paragraph" w:styleId="a9">
    <w:name w:val="List Paragraph"/>
    <w:basedOn w:val="a"/>
    <w:uiPriority w:val="34"/>
    <w:qFormat/>
    <w:rsid w:val="00B503DF"/>
    <w:pPr>
      <w:spacing w:after="200" w:line="276" w:lineRule="auto"/>
      <w:ind w:left="720"/>
      <w:contextualSpacing/>
    </w:pPr>
    <w:rPr>
      <w:rFonts w:asciiTheme="minorHAnsi" w:eastAsiaTheme="minorHAnsi" w:hAnsiTheme="minorHAnsi" w:cstheme="minorBidi"/>
      <w:sz w:val="22"/>
      <w:szCs w:val="22"/>
      <w:lang w:eastAsia="en-US"/>
    </w:rPr>
  </w:style>
  <w:style w:type="paragraph" w:styleId="aa">
    <w:name w:val="header"/>
    <w:basedOn w:val="a"/>
    <w:link w:val="ab"/>
    <w:uiPriority w:val="99"/>
    <w:unhideWhenUsed/>
    <w:rsid w:val="00086491"/>
    <w:pPr>
      <w:tabs>
        <w:tab w:val="center" w:pos="4677"/>
        <w:tab w:val="right" w:pos="9355"/>
      </w:tabs>
    </w:pPr>
  </w:style>
  <w:style w:type="character" w:customStyle="1" w:styleId="ab">
    <w:name w:val="Верхний колонтитул Знак"/>
    <w:basedOn w:val="a0"/>
    <w:link w:val="aa"/>
    <w:uiPriority w:val="99"/>
    <w:rsid w:val="00086491"/>
    <w:rPr>
      <w:rFonts w:ascii="Times New Roman" w:eastAsia="Calibri" w:hAnsi="Times New Roman" w:cs="Times New Roman"/>
      <w:sz w:val="28"/>
      <w:szCs w:val="28"/>
      <w:lang w:eastAsia="ru-RU"/>
    </w:rPr>
  </w:style>
  <w:style w:type="paragraph" w:styleId="ac">
    <w:name w:val="footer"/>
    <w:basedOn w:val="a"/>
    <w:link w:val="ad"/>
    <w:uiPriority w:val="99"/>
    <w:unhideWhenUsed/>
    <w:rsid w:val="00086491"/>
    <w:pPr>
      <w:tabs>
        <w:tab w:val="center" w:pos="4677"/>
        <w:tab w:val="right" w:pos="9355"/>
      </w:tabs>
    </w:pPr>
  </w:style>
  <w:style w:type="character" w:customStyle="1" w:styleId="ad">
    <w:name w:val="Нижний колонтитул Знак"/>
    <w:basedOn w:val="a0"/>
    <w:link w:val="ac"/>
    <w:uiPriority w:val="99"/>
    <w:rsid w:val="00086491"/>
    <w:rPr>
      <w:rFonts w:ascii="Times New Roman" w:eastAsia="Calibri"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6339"/>
    <w:rPr>
      <w:rFonts w:ascii="Times New Roman" w:eastAsia="Calibri"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5445C5"/>
    <w:pPr>
      <w:autoSpaceDE w:val="0"/>
      <w:autoSpaceDN w:val="0"/>
      <w:adjustRightInd w:val="0"/>
    </w:pPr>
    <w:rPr>
      <w:rFonts w:ascii="Courier New" w:eastAsia="Calibri" w:hAnsi="Courier New" w:cs="Courier New"/>
      <w:sz w:val="20"/>
      <w:szCs w:val="20"/>
      <w:lang w:eastAsia="ru-RU"/>
    </w:rPr>
  </w:style>
  <w:style w:type="character" w:styleId="a3">
    <w:name w:val="Hyperlink"/>
    <w:basedOn w:val="a0"/>
    <w:unhideWhenUsed/>
    <w:rsid w:val="00744DCF"/>
    <w:rPr>
      <w:rFonts w:ascii="Times New Roman" w:hAnsi="Times New Roman" w:cs="Times New Roman" w:hint="default"/>
      <w:color w:val="0000FF"/>
      <w:u w:val="single"/>
    </w:rPr>
  </w:style>
  <w:style w:type="paragraph" w:styleId="a4">
    <w:name w:val="Body Text Indent"/>
    <w:basedOn w:val="a"/>
    <w:link w:val="a5"/>
    <w:unhideWhenUsed/>
    <w:rsid w:val="00744DCF"/>
    <w:pPr>
      <w:autoSpaceDE w:val="0"/>
      <w:autoSpaceDN w:val="0"/>
      <w:jc w:val="both"/>
    </w:pPr>
    <w:rPr>
      <w:rFonts w:eastAsia="Times New Roman"/>
    </w:rPr>
  </w:style>
  <w:style w:type="character" w:customStyle="1" w:styleId="a5">
    <w:name w:val="Основной текст с отступом Знак"/>
    <w:basedOn w:val="a0"/>
    <w:link w:val="a4"/>
    <w:rsid w:val="00744DCF"/>
    <w:rPr>
      <w:rFonts w:ascii="Times New Roman" w:eastAsia="Times New Roman" w:hAnsi="Times New Roman" w:cs="Times New Roman"/>
      <w:sz w:val="28"/>
      <w:szCs w:val="28"/>
      <w:lang w:eastAsia="ru-RU"/>
    </w:rPr>
  </w:style>
  <w:style w:type="character" w:customStyle="1" w:styleId="4Exact">
    <w:name w:val="Основной текст (4) Exact"/>
    <w:basedOn w:val="a0"/>
    <w:rsid w:val="001A6F8E"/>
    <w:rPr>
      <w:rFonts w:ascii="Times New Roman" w:eastAsia="Times New Roman" w:hAnsi="Times New Roman" w:cs="Times New Roman"/>
      <w:b/>
      <w:bCs/>
      <w:i w:val="0"/>
      <w:iCs w:val="0"/>
      <w:smallCaps w:val="0"/>
      <w:strike w:val="0"/>
      <w:spacing w:val="8"/>
      <w:sz w:val="20"/>
      <w:szCs w:val="20"/>
      <w:u w:val="none"/>
    </w:rPr>
  </w:style>
  <w:style w:type="character" w:customStyle="1" w:styleId="Exact">
    <w:name w:val="Основной текст Exact"/>
    <w:basedOn w:val="a0"/>
    <w:rsid w:val="001A6F8E"/>
    <w:rPr>
      <w:rFonts w:ascii="Times New Roman" w:eastAsia="Times New Roman" w:hAnsi="Times New Roman" w:cs="Times New Roman"/>
      <w:b w:val="0"/>
      <w:bCs w:val="0"/>
      <w:i w:val="0"/>
      <w:iCs w:val="0"/>
      <w:smallCaps w:val="0"/>
      <w:strike w:val="0"/>
      <w:spacing w:val="9"/>
      <w:sz w:val="20"/>
      <w:szCs w:val="20"/>
      <w:u w:val="none"/>
    </w:rPr>
  </w:style>
  <w:style w:type="character" w:customStyle="1" w:styleId="a6">
    <w:name w:val="Основной текст_"/>
    <w:basedOn w:val="a0"/>
    <w:link w:val="5"/>
    <w:rsid w:val="001A6F8E"/>
    <w:rPr>
      <w:rFonts w:ascii="Times New Roman" w:eastAsia="Times New Roman" w:hAnsi="Times New Roman" w:cs="Times New Roman"/>
      <w:shd w:val="clear" w:color="auto" w:fill="FFFFFF"/>
    </w:rPr>
  </w:style>
  <w:style w:type="character" w:customStyle="1" w:styleId="1">
    <w:name w:val="Основной текст1"/>
    <w:basedOn w:val="a6"/>
    <w:rsid w:val="001A6F8E"/>
    <w:rPr>
      <w:rFonts w:ascii="Times New Roman" w:eastAsia="Times New Roman" w:hAnsi="Times New Roman" w:cs="Times New Roman"/>
      <w:color w:val="000000"/>
      <w:spacing w:val="0"/>
      <w:w w:val="100"/>
      <w:position w:val="0"/>
      <w:u w:val="single"/>
      <w:shd w:val="clear" w:color="auto" w:fill="FFFFFF"/>
      <w:lang w:val="ru-RU"/>
    </w:rPr>
  </w:style>
  <w:style w:type="character" w:customStyle="1" w:styleId="10">
    <w:name w:val="Заголовок №1_"/>
    <w:basedOn w:val="a0"/>
    <w:link w:val="11"/>
    <w:rsid w:val="001A6F8E"/>
    <w:rPr>
      <w:rFonts w:ascii="Times New Roman" w:eastAsia="Times New Roman" w:hAnsi="Times New Roman" w:cs="Times New Roman"/>
      <w:spacing w:val="20"/>
      <w:sz w:val="32"/>
      <w:szCs w:val="32"/>
      <w:shd w:val="clear" w:color="auto" w:fill="FFFFFF"/>
    </w:rPr>
  </w:style>
  <w:style w:type="character" w:customStyle="1" w:styleId="a7">
    <w:name w:val="Основной текст + Полужирный"/>
    <w:basedOn w:val="a6"/>
    <w:rsid w:val="001A6F8E"/>
    <w:rPr>
      <w:rFonts w:ascii="Times New Roman" w:eastAsia="Times New Roman" w:hAnsi="Times New Roman" w:cs="Times New Roman"/>
      <w:b/>
      <w:bCs/>
      <w:color w:val="000000"/>
      <w:spacing w:val="0"/>
      <w:w w:val="100"/>
      <w:position w:val="0"/>
      <w:shd w:val="clear" w:color="auto" w:fill="FFFFFF"/>
      <w:lang w:val="ru-RU"/>
    </w:rPr>
  </w:style>
  <w:style w:type="character" w:customStyle="1" w:styleId="4">
    <w:name w:val="Основной текст (4) + Не полужирный"/>
    <w:basedOn w:val="a0"/>
    <w:rsid w:val="001A6F8E"/>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50">
    <w:name w:val="Основной текст (5)_"/>
    <w:basedOn w:val="a0"/>
    <w:link w:val="51"/>
    <w:rsid w:val="001A6F8E"/>
    <w:rPr>
      <w:rFonts w:ascii="Times New Roman" w:eastAsia="Times New Roman" w:hAnsi="Times New Roman" w:cs="Times New Roman"/>
      <w:i/>
      <w:iCs/>
      <w:shd w:val="clear" w:color="auto" w:fill="FFFFFF"/>
    </w:rPr>
  </w:style>
  <w:style w:type="character" w:customStyle="1" w:styleId="52">
    <w:name w:val="Основной текст (5) + Полужирный;Не курсив"/>
    <w:basedOn w:val="50"/>
    <w:rsid w:val="001A6F8E"/>
    <w:rPr>
      <w:rFonts w:ascii="Times New Roman" w:eastAsia="Times New Roman" w:hAnsi="Times New Roman" w:cs="Times New Roman"/>
      <w:b/>
      <w:bCs/>
      <w:i/>
      <w:iCs/>
      <w:color w:val="000000"/>
      <w:spacing w:val="0"/>
      <w:w w:val="100"/>
      <w:position w:val="0"/>
      <w:shd w:val="clear" w:color="auto" w:fill="FFFFFF"/>
      <w:lang w:val="ru-RU"/>
    </w:rPr>
  </w:style>
  <w:style w:type="character" w:customStyle="1" w:styleId="53">
    <w:name w:val="Основной текст (5) + Не курсив"/>
    <w:basedOn w:val="50"/>
    <w:rsid w:val="001A6F8E"/>
    <w:rPr>
      <w:rFonts w:ascii="Times New Roman" w:eastAsia="Times New Roman" w:hAnsi="Times New Roman" w:cs="Times New Roman"/>
      <w:i/>
      <w:iCs/>
      <w:color w:val="000000"/>
      <w:spacing w:val="0"/>
      <w:w w:val="100"/>
      <w:position w:val="0"/>
      <w:shd w:val="clear" w:color="auto" w:fill="FFFFFF"/>
      <w:lang w:val="ru-RU"/>
    </w:rPr>
  </w:style>
  <w:style w:type="character" w:customStyle="1" w:styleId="a8">
    <w:name w:val="Основной текст + Курсив"/>
    <w:basedOn w:val="a6"/>
    <w:rsid w:val="001A6F8E"/>
    <w:rPr>
      <w:rFonts w:ascii="Times New Roman" w:eastAsia="Times New Roman" w:hAnsi="Times New Roman" w:cs="Times New Roman"/>
      <w:i/>
      <w:iCs/>
      <w:color w:val="000000"/>
      <w:spacing w:val="0"/>
      <w:w w:val="100"/>
      <w:position w:val="0"/>
      <w:shd w:val="clear" w:color="auto" w:fill="FFFFFF"/>
      <w:lang w:val="ru-RU"/>
    </w:rPr>
  </w:style>
  <w:style w:type="character" w:customStyle="1" w:styleId="40">
    <w:name w:val="Основной текст4"/>
    <w:basedOn w:val="a6"/>
    <w:rsid w:val="001A6F8E"/>
    <w:rPr>
      <w:rFonts w:ascii="Times New Roman" w:eastAsia="Times New Roman" w:hAnsi="Times New Roman" w:cs="Times New Roman"/>
      <w:strike/>
      <w:color w:val="000000"/>
      <w:spacing w:val="0"/>
      <w:w w:val="100"/>
      <w:position w:val="0"/>
      <w:shd w:val="clear" w:color="auto" w:fill="FFFFFF"/>
      <w:lang w:val="ru-RU"/>
    </w:rPr>
  </w:style>
  <w:style w:type="character" w:customStyle="1" w:styleId="41">
    <w:name w:val="Основной текст (4)"/>
    <w:basedOn w:val="a0"/>
    <w:rsid w:val="001A6F8E"/>
    <w:rPr>
      <w:rFonts w:ascii="Times New Roman" w:eastAsia="Times New Roman" w:hAnsi="Times New Roman" w:cs="Times New Roman"/>
      <w:b/>
      <w:bCs/>
      <w:i w:val="0"/>
      <w:iCs w:val="0"/>
      <w:smallCaps w:val="0"/>
      <w:strike w:val="0"/>
      <w:color w:val="000000"/>
      <w:spacing w:val="0"/>
      <w:w w:val="100"/>
      <w:position w:val="0"/>
      <w:sz w:val="22"/>
      <w:szCs w:val="22"/>
      <w:u w:val="single"/>
      <w:lang w:val="ru-RU"/>
    </w:rPr>
  </w:style>
  <w:style w:type="paragraph" w:customStyle="1" w:styleId="5">
    <w:name w:val="Основной текст5"/>
    <w:basedOn w:val="a"/>
    <w:link w:val="a6"/>
    <w:rsid w:val="001A6F8E"/>
    <w:pPr>
      <w:widowControl w:val="0"/>
      <w:shd w:val="clear" w:color="auto" w:fill="FFFFFF"/>
      <w:spacing w:before="60" w:after="240" w:line="0" w:lineRule="atLeast"/>
      <w:jc w:val="right"/>
    </w:pPr>
    <w:rPr>
      <w:rFonts w:eastAsia="Times New Roman"/>
      <w:sz w:val="22"/>
      <w:szCs w:val="22"/>
      <w:lang w:eastAsia="en-US"/>
    </w:rPr>
  </w:style>
  <w:style w:type="paragraph" w:customStyle="1" w:styleId="11">
    <w:name w:val="Заголовок №1"/>
    <w:basedOn w:val="a"/>
    <w:link w:val="10"/>
    <w:rsid w:val="001A6F8E"/>
    <w:pPr>
      <w:widowControl w:val="0"/>
      <w:shd w:val="clear" w:color="auto" w:fill="FFFFFF"/>
      <w:spacing w:before="60" w:after="60" w:line="0" w:lineRule="atLeast"/>
      <w:outlineLvl w:val="0"/>
    </w:pPr>
    <w:rPr>
      <w:rFonts w:eastAsia="Times New Roman"/>
      <w:spacing w:val="20"/>
      <w:sz w:val="32"/>
      <w:szCs w:val="32"/>
      <w:lang w:eastAsia="en-US"/>
    </w:rPr>
  </w:style>
  <w:style w:type="paragraph" w:customStyle="1" w:styleId="51">
    <w:name w:val="Основной текст (5)"/>
    <w:basedOn w:val="a"/>
    <w:link w:val="50"/>
    <w:rsid w:val="001A6F8E"/>
    <w:pPr>
      <w:widowControl w:val="0"/>
      <w:shd w:val="clear" w:color="auto" w:fill="FFFFFF"/>
      <w:spacing w:before="60" w:after="60" w:line="270" w:lineRule="exact"/>
      <w:ind w:firstLine="840"/>
      <w:jc w:val="both"/>
    </w:pPr>
    <w:rPr>
      <w:rFonts w:eastAsia="Times New Roman"/>
      <w:i/>
      <w:iCs/>
      <w:sz w:val="22"/>
      <w:szCs w:val="22"/>
      <w:lang w:eastAsia="en-US"/>
    </w:rPr>
  </w:style>
  <w:style w:type="character" w:customStyle="1" w:styleId="2">
    <w:name w:val="Основной текст (2)_"/>
    <w:basedOn w:val="a0"/>
    <w:link w:val="20"/>
    <w:rsid w:val="006D36D3"/>
    <w:rPr>
      <w:rFonts w:ascii="Calibri" w:eastAsia="Calibri" w:hAnsi="Calibri" w:cs="Calibri"/>
      <w:sz w:val="21"/>
      <w:szCs w:val="21"/>
      <w:shd w:val="clear" w:color="auto" w:fill="FFFFFF"/>
    </w:rPr>
  </w:style>
  <w:style w:type="paragraph" w:customStyle="1" w:styleId="20">
    <w:name w:val="Основной текст (2)"/>
    <w:basedOn w:val="a"/>
    <w:link w:val="2"/>
    <w:rsid w:val="006D36D3"/>
    <w:pPr>
      <w:widowControl w:val="0"/>
      <w:shd w:val="clear" w:color="auto" w:fill="FFFFFF"/>
      <w:spacing w:before="60" w:after="60" w:line="313" w:lineRule="exact"/>
      <w:ind w:firstLine="620"/>
      <w:jc w:val="both"/>
    </w:pPr>
    <w:rPr>
      <w:rFonts w:ascii="Calibri" w:hAnsi="Calibri" w:cs="Calibri"/>
      <w:sz w:val="21"/>
      <w:szCs w:val="21"/>
      <w:lang w:eastAsia="en-US"/>
    </w:rPr>
  </w:style>
  <w:style w:type="paragraph" w:styleId="a9">
    <w:name w:val="List Paragraph"/>
    <w:basedOn w:val="a"/>
    <w:uiPriority w:val="34"/>
    <w:qFormat/>
    <w:rsid w:val="00B503DF"/>
    <w:pPr>
      <w:spacing w:after="200" w:line="276" w:lineRule="auto"/>
      <w:ind w:left="720"/>
      <w:contextualSpacing/>
    </w:pPr>
    <w:rPr>
      <w:rFonts w:asciiTheme="minorHAnsi" w:eastAsiaTheme="minorHAnsi" w:hAnsiTheme="minorHAnsi" w:cstheme="minorBidi"/>
      <w:sz w:val="22"/>
      <w:szCs w:val="22"/>
      <w:lang w:eastAsia="en-US"/>
    </w:rPr>
  </w:style>
  <w:style w:type="paragraph" w:styleId="aa">
    <w:name w:val="header"/>
    <w:basedOn w:val="a"/>
    <w:link w:val="ab"/>
    <w:uiPriority w:val="99"/>
    <w:unhideWhenUsed/>
    <w:rsid w:val="00086491"/>
    <w:pPr>
      <w:tabs>
        <w:tab w:val="center" w:pos="4677"/>
        <w:tab w:val="right" w:pos="9355"/>
      </w:tabs>
    </w:pPr>
  </w:style>
  <w:style w:type="character" w:customStyle="1" w:styleId="ab">
    <w:name w:val="Верхний колонтитул Знак"/>
    <w:basedOn w:val="a0"/>
    <w:link w:val="aa"/>
    <w:uiPriority w:val="99"/>
    <w:rsid w:val="00086491"/>
    <w:rPr>
      <w:rFonts w:ascii="Times New Roman" w:eastAsia="Calibri" w:hAnsi="Times New Roman" w:cs="Times New Roman"/>
      <w:sz w:val="28"/>
      <w:szCs w:val="28"/>
      <w:lang w:eastAsia="ru-RU"/>
    </w:rPr>
  </w:style>
  <w:style w:type="paragraph" w:styleId="ac">
    <w:name w:val="footer"/>
    <w:basedOn w:val="a"/>
    <w:link w:val="ad"/>
    <w:uiPriority w:val="99"/>
    <w:unhideWhenUsed/>
    <w:rsid w:val="00086491"/>
    <w:pPr>
      <w:tabs>
        <w:tab w:val="center" w:pos="4677"/>
        <w:tab w:val="right" w:pos="9355"/>
      </w:tabs>
    </w:pPr>
  </w:style>
  <w:style w:type="character" w:customStyle="1" w:styleId="ad">
    <w:name w:val="Нижний колонтитул Знак"/>
    <w:basedOn w:val="a0"/>
    <w:link w:val="ac"/>
    <w:uiPriority w:val="99"/>
    <w:rsid w:val="00086491"/>
    <w:rPr>
      <w:rFonts w:ascii="Times New Roman" w:eastAsia="Calibri"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425811">
      <w:bodyDiv w:val="1"/>
      <w:marLeft w:val="0"/>
      <w:marRight w:val="0"/>
      <w:marTop w:val="0"/>
      <w:marBottom w:val="0"/>
      <w:divBdr>
        <w:top w:val="none" w:sz="0" w:space="0" w:color="auto"/>
        <w:left w:val="none" w:sz="0" w:space="0" w:color="auto"/>
        <w:bottom w:val="none" w:sz="0" w:space="0" w:color="auto"/>
        <w:right w:val="none" w:sz="0" w:space="0" w:color="auto"/>
      </w:divBdr>
    </w:div>
    <w:div w:id="1107581412">
      <w:bodyDiv w:val="1"/>
      <w:marLeft w:val="0"/>
      <w:marRight w:val="0"/>
      <w:marTop w:val="0"/>
      <w:marBottom w:val="0"/>
      <w:divBdr>
        <w:top w:val="none" w:sz="0" w:space="0" w:color="auto"/>
        <w:left w:val="none" w:sz="0" w:space="0" w:color="auto"/>
        <w:bottom w:val="none" w:sz="0" w:space="0" w:color="auto"/>
        <w:right w:val="none" w:sz="0" w:space="0" w:color="auto"/>
      </w:divBdr>
    </w:div>
    <w:div w:id="1148785959">
      <w:bodyDiv w:val="1"/>
      <w:marLeft w:val="0"/>
      <w:marRight w:val="0"/>
      <w:marTop w:val="0"/>
      <w:marBottom w:val="0"/>
      <w:divBdr>
        <w:top w:val="none" w:sz="0" w:space="0" w:color="auto"/>
        <w:left w:val="none" w:sz="0" w:space="0" w:color="auto"/>
        <w:bottom w:val="none" w:sz="0" w:space="0" w:color="auto"/>
        <w:right w:val="none" w:sz="0" w:space="0" w:color="auto"/>
      </w:divBdr>
    </w:div>
    <w:div w:id="1421948199">
      <w:bodyDiv w:val="1"/>
      <w:marLeft w:val="0"/>
      <w:marRight w:val="0"/>
      <w:marTop w:val="0"/>
      <w:marBottom w:val="0"/>
      <w:divBdr>
        <w:top w:val="none" w:sz="0" w:space="0" w:color="auto"/>
        <w:left w:val="none" w:sz="0" w:space="0" w:color="auto"/>
        <w:bottom w:val="none" w:sz="0" w:space="0" w:color="auto"/>
        <w:right w:val="none" w:sz="0" w:space="0" w:color="auto"/>
      </w:divBdr>
    </w:div>
    <w:div w:id="2031249479">
      <w:bodyDiv w:val="1"/>
      <w:marLeft w:val="0"/>
      <w:marRight w:val="0"/>
      <w:marTop w:val="0"/>
      <w:marBottom w:val="0"/>
      <w:divBdr>
        <w:top w:val="none" w:sz="0" w:space="0" w:color="auto"/>
        <w:left w:val="none" w:sz="0" w:space="0" w:color="auto"/>
        <w:bottom w:val="none" w:sz="0" w:space="0" w:color="auto"/>
        <w:right w:val="none" w:sz="0" w:space="0" w:color="auto"/>
      </w:divBdr>
    </w:div>
    <w:div w:id="2092114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mrpi@bk.ru" TargetMode="External"/><Relationship Id="rId4" Type="http://schemas.microsoft.com/office/2007/relationships/stylesWithEffects" Target="stylesWithEffects.xml"/><Relationship Id="rId9" Type="http://schemas.openxmlformats.org/officeDocument/2006/relationships/hyperlink" Target="mailto:dgi@mo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D5C761-FAF3-44FF-A943-7E3C845CA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3855</Words>
  <Characters>21977</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Назаренко В.Н.</dc:creator>
  <cp:lastModifiedBy>Сёмина Галина Геннадьевна</cp:lastModifiedBy>
  <cp:revision>8</cp:revision>
  <dcterms:created xsi:type="dcterms:W3CDTF">2014-12-18T13:47:00Z</dcterms:created>
  <dcterms:modified xsi:type="dcterms:W3CDTF">2014-12-18T15:25:00Z</dcterms:modified>
</cp:coreProperties>
</file>