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812"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2"/>
      </w:tblGrid>
      <w:tr w:rsidR="00744DCF" w:rsidTr="00702126">
        <w:tc>
          <w:tcPr>
            <w:tcW w:w="5812" w:type="dxa"/>
            <w:tcBorders>
              <w:top w:val="nil"/>
              <w:left w:val="nil"/>
              <w:bottom w:val="nil"/>
              <w:right w:val="nil"/>
            </w:tcBorders>
            <w:hideMark/>
          </w:tcPr>
          <w:p w:rsidR="00744DCF" w:rsidRDefault="00744DCF" w:rsidP="001A6F8E">
            <w:pPr>
              <w:autoSpaceDE w:val="0"/>
              <w:autoSpaceDN w:val="0"/>
              <w:adjustRightInd w:val="0"/>
              <w:ind w:left="-108" w:right="317" w:firstLine="108"/>
              <w:rPr>
                <w:lang w:eastAsia="en-US"/>
              </w:rPr>
            </w:pPr>
            <w:bookmarkStart w:id="0" w:name="_GoBack"/>
            <w:bookmarkEnd w:id="0"/>
            <w:r>
              <w:rPr>
                <w:lang w:eastAsia="en-US"/>
              </w:rPr>
              <w:t>УТВЕРЖДАЮ</w:t>
            </w:r>
          </w:p>
        </w:tc>
      </w:tr>
      <w:tr w:rsidR="00744DCF" w:rsidTr="00702126">
        <w:tc>
          <w:tcPr>
            <w:tcW w:w="5812" w:type="dxa"/>
            <w:tcBorders>
              <w:top w:val="nil"/>
              <w:left w:val="nil"/>
              <w:bottom w:val="nil"/>
              <w:right w:val="nil"/>
            </w:tcBorders>
            <w:hideMark/>
          </w:tcPr>
          <w:p w:rsidR="00744DCF" w:rsidRDefault="00744DCF" w:rsidP="001A6F8E">
            <w:pPr>
              <w:autoSpaceDE w:val="0"/>
              <w:autoSpaceDN w:val="0"/>
              <w:adjustRightInd w:val="0"/>
              <w:ind w:left="34"/>
              <w:jc w:val="both"/>
              <w:rPr>
                <w:lang w:eastAsia="en-US"/>
              </w:rPr>
            </w:pPr>
            <w:r>
              <w:rPr>
                <w:lang w:eastAsia="en-US"/>
              </w:rPr>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tc>
      </w:tr>
      <w:tr w:rsidR="00744DCF" w:rsidTr="00702126">
        <w:trPr>
          <w:trHeight w:val="627"/>
        </w:trPr>
        <w:tc>
          <w:tcPr>
            <w:tcW w:w="5812" w:type="dxa"/>
            <w:tcBorders>
              <w:top w:val="nil"/>
              <w:left w:val="nil"/>
              <w:bottom w:val="single" w:sz="4" w:space="0" w:color="auto"/>
              <w:right w:val="nil"/>
            </w:tcBorders>
            <w:hideMark/>
          </w:tcPr>
          <w:p w:rsidR="00744DCF" w:rsidRPr="00AF256A" w:rsidRDefault="00AF256A" w:rsidP="00C4266F">
            <w:pPr>
              <w:autoSpaceDE w:val="0"/>
              <w:autoSpaceDN w:val="0"/>
              <w:adjustRightInd w:val="0"/>
              <w:ind w:left="34"/>
              <w:rPr>
                <w:b/>
                <w:lang w:eastAsia="en-US"/>
              </w:rPr>
            </w:pPr>
            <w:r w:rsidRPr="00342018">
              <w:rPr>
                <w:b/>
                <w:lang w:eastAsia="en-US"/>
              </w:rPr>
              <w:t>А.А.Пашков</w:t>
            </w:r>
            <w:r w:rsidR="00D022B1">
              <w:rPr>
                <w:b/>
                <w:lang w:eastAsia="en-US"/>
              </w:rPr>
              <w:t xml:space="preserve"> </w:t>
            </w:r>
            <w:r w:rsidR="00D022B1">
              <w:rPr>
                <w:sz w:val="24"/>
                <w:szCs w:val="24"/>
              </w:rPr>
              <w:t>(оригинал документа подписан)</w:t>
            </w:r>
          </w:p>
        </w:tc>
      </w:tr>
      <w:tr w:rsidR="00744DCF" w:rsidTr="00702126">
        <w:tc>
          <w:tcPr>
            <w:tcW w:w="5812" w:type="dxa"/>
            <w:tcBorders>
              <w:top w:val="single" w:sz="4" w:space="0" w:color="auto"/>
              <w:left w:val="nil"/>
              <w:bottom w:val="nil"/>
              <w:right w:val="nil"/>
            </w:tcBorders>
            <w:hideMark/>
          </w:tcPr>
          <w:p w:rsidR="00744DCF" w:rsidRDefault="00744DCF" w:rsidP="00C4266F">
            <w:pPr>
              <w:autoSpaceDE w:val="0"/>
              <w:autoSpaceDN w:val="0"/>
              <w:adjustRightInd w:val="0"/>
              <w:rPr>
                <w:lang w:eastAsia="en-US"/>
              </w:rPr>
            </w:pPr>
            <w:r w:rsidRPr="002B331B">
              <w:rPr>
                <w:lang w:eastAsia="en-US"/>
              </w:rPr>
              <w:t xml:space="preserve"> </w:t>
            </w:r>
            <w:r w:rsidR="00C4266F" w:rsidRPr="00221174">
              <w:rPr>
                <w:lang w:eastAsia="en-US"/>
              </w:rPr>
              <w:t>22</w:t>
            </w:r>
            <w:r w:rsidR="00702126" w:rsidRPr="00221174">
              <w:rPr>
                <w:lang w:eastAsia="en-US"/>
              </w:rPr>
              <w:t xml:space="preserve">.04.2015 </w:t>
            </w:r>
            <w:r w:rsidR="00FF7028" w:rsidRPr="002E50BA">
              <w:rPr>
                <w:color w:val="FF0000"/>
                <w:lang w:eastAsia="en-US"/>
              </w:rPr>
              <w:t xml:space="preserve">    </w:t>
            </w:r>
            <w:r w:rsidR="005D6759" w:rsidRPr="002E50BA">
              <w:rPr>
                <w:color w:val="FF0000"/>
                <w:lang w:eastAsia="en-US"/>
              </w:rPr>
              <w:t xml:space="preserve">             </w:t>
            </w:r>
            <w:r w:rsidR="002B331B" w:rsidRPr="002E50BA">
              <w:rPr>
                <w:color w:val="FF0000"/>
                <w:lang w:eastAsia="en-US"/>
              </w:rPr>
              <w:t xml:space="preserve">     </w:t>
            </w:r>
            <w:r w:rsidR="006D36D3">
              <w:rPr>
                <w:lang w:eastAsia="en-US"/>
              </w:rPr>
              <w:t>(подпись, печать)</w:t>
            </w:r>
          </w:p>
        </w:tc>
      </w:tr>
    </w:tbl>
    <w:p w:rsidR="00744DCF" w:rsidRDefault="00744DCF" w:rsidP="00744DCF">
      <w:r>
        <w:tab/>
      </w:r>
      <w:r>
        <w:tab/>
      </w:r>
      <w:r>
        <w:tab/>
      </w:r>
      <w:r>
        <w:tab/>
      </w:r>
      <w:r>
        <w:tab/>
        <w:t xml:space="preserve">      </w:t>
      </w:r>
    </w:p>
    <w:p w:rsidR="00744DCF" w:rsidRDefault="00744DCF" w:rsidP="00744DCF"/>
    <w:p w:rsidR="00245E19" w:rsidRDefault="00744DCF" w:rsidP="00245E19">
      <w:pPr>
        <w:jc w:val="center"/>
        <w:outlineLvl w:val="0"/>
        <w:rPr>
          <w:b/>
          <w:color w:val="000000"/>
        </w:rPr>
      </w:pPr>
      <w:r>
        <w:rPr>
          <w:b/>
        </w:rPr>
        <w:t xml:space="preserve">       </w:t>
      </w:r>
      <w:r w:rsidR="004B02F5">
        <w:rPr>
          <w:b/>
        </w:rPr>
        <w:t>ЗАКЛЮЧЕНИЕ</w:t>
      </w:r>
      <w:r>
        <w:rPr>
          <w:b/>
        </w:rPr>
        <w:t xml:space="preserve"> </w:t>
      </w:r>
      <w:r w:rsidR="002B331B" w:rsidRPr="002B331B">
        <w:rPr>
          <w:b/>
        </w:rPr>
        <w:t xml:space="preserve">№ </w:t>
      </w:r>
      <w:r w:rsidR="00016507">
        <w:rPr>
          <w:b/>
        </w:rPr>
        <w:t>31</w:t>
      </w:r>
      <w:r w:rsidR="00702126" w:rsidRPr="00221174">
        <w:rPr>
          <w:b/>
        </w:rPr>
        <w:t xml:space="preserve">/15ПС </w:t>
      </w:r>
      <w:r>
        <w:rPr>
          <w:b/>
          <w:color w:val="000000"/>
        </w:rPr>
        <w:t xml:space="preserve">о </w:t>
      </w:r>
      <w:r w:rsidR="004B02F5">
        <w:rPr>
          <w:b/>
          <w:color w:val="000000"/>
        </w:rPr>
        <w:t>результатах публичных слушаний</w:t>
      </w:r>
    </w:p>
    <w:p w:rsidR="002E50BA" w:rsidRDefault="002E50BA" w:rsidP="002E50BA">
      <w:pPr>
        <w:pStyle w:val="ConsPlusNonformat"/>
        <w:jc w:val="center"/>
        <w:rPr>
          <w:rFonts w:ascii="Times New Roman" w:hAnsi="Times New Roman" w:cs="Times New Roman"/>
          <w:b/>
          <w:color w:val="000000"/>
          <w:sz w:val="28"/>
          <w:szCs w:val="28"/>
        </w:rPr>
      </w:pPr>
      <w:r>
        <w:rPr>
          <w:rFonts w:ascii="Times New Roman" w:hAnsi="Times New Roman"/>
          <w:b/>
          <w:color w:val="000000"/>
          <w:sz w:val="28"/>
          <w:szCs w:val="28"/>
        </w:rPr>
        <w:t xml:space="preserve">по </w:t>
      </w:r>
      <w:r w:rsidRPr="00926AEF">
        <w:rPr>
          <w:rFonts w:ascii="Times New Roman" w:hAnsi="Times New Roman" w:cs="Times New Roman"/>
          <w:b/>
          <w:color w:val="000000"/>
          <w:sz w:val="28"/>
          <w:szCs w:val="28"/>
        </w:rPr>
        <w:t>«Проект</w:t>
      </w:r>
      <w:r w:rsidR="00CC27D5">
        <w:rPr>
          <w:rFonts w:ascii="Times New Roman" w:hAnsi="Times New Roman" w:cs="Times New Roman"/>
          <w:b/>
          <w:color w:val="000000"/>
          <w:sz w:val="28"/>
          <w:szCs w:val="28"/>
        </w:rPr>
        <w:t>у</w:t>
      </w:r>
      <w:r w:rsidRPr="00926AEF">
        <w:rPr>
          <w:rFonts w:ascii="Times New Roman" w:hAnsi="Times New Roman" w:cs="Times New Roman"/>
          <w:b/>
          <w:color w:val="000000"/>
          <w:sz w:val="28"/>
          <w:szCs w:val="28"/>
        </w:rPr>
        <w:t xml:space="preserve"> 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w:t>
      </w:r>
      <w:r>
        <w:rPr>
          <w:rFonts w:ascii="Times New Roman" w:hAnsi="Times New Roman" w:cs="Times New Roman"/>
          <w:b/>
          <w:color w:val="000000"/>
          <w:sz w:val="28"/>
          <w:szCs w:val="28"/>
        </w:rPr>
        <w:t>.</w:t>
      </w:r>
    </w:p>
    <w:p w:rsidR="002E50BA" w:rsidRDefault="002E50BA" w:rsidP="002E50BA">
      <w:pPr>
        <w:pStyle w:val="ConsPlusNonformat"/>
        <w:ind w:left="1416"/>
        <w:jc w:val="center"/>
        <w:rPr>
          <w:rFonts w:ascii="Times New Roman" w:hAnsi="Times New Roman" w:cs="Times New Roman"/>
          <w:b/>
          <w:color w:val="000000"/>
          <w:sz w:val="28"/>
          <w:szCs w:val="28"/>
        </w:rPr>
      </w:pPr>
    </w:p>
    <w:p w:rsidR="002E50BA" w:rsidRDefault="002E50BA" w:rsidP="002E50BA">
      <w:pPr>
        <w:pStyle w:val="ConsPlusNonformat"/>
        <w:jc w:val="both"/>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Общие сведения о проекте, представленном на публичные слушания:</w:t>
      </w:r>
    </w:p>
    <w:p w:rsidR="002E50BA" w:rsidRDefault="002E50BA" w:rsidP="002E50BA">
      <w:pPr>
        <w:pStyle w:val="ConsPlusNonformat"/>
        <w:jc w:val="both"/>
        <w:rPr>
          <w:rFonts w:ascii="Times New Roman" w:hAnsi="Times New Roman" w:cs="Times New Roman"/>
          <w:color w:val="000000"/>
          <w:sz w:val="28"/>
          <w:szCs w:val="28"/>
        </w:rPr>
      </w:pPr>
      <w:r>
        <w:rPr>
          <w:rFonts w:ascii="Times New Roman" w:hAnsi="Times New Roman" w:cs="Times New Roman"/>
          <w:b/>
          <w:color w:val="000000"/>
          <w:sz w:val="28"/>
          <w:szCs w:val="28"/>
        </w:rPr>
        <w:t>Территория разработки</w:t>
      </w:r>
      <w:r>
        <w:rPr>
          <w:rFonts w:ascii="Times New Roman" w:hAnsi="Times New Roman" w:cs="Times New Roman"/>
          <w:color w:val="000000"/>
          <w:sz w:val="28"/>
          <w:szCs w:val="28"/>
        </w:rPr>
        <w:t xml:space="preserve"> проекта </w:t>
      </w:r>
      <w:r w:rsidRPr="00DD0C2D">
        <w:rPr>
          <w:rFonts w:ascii="Times New Roman" w:hAnsi="Times New Roman" w:cs="Times New Roman"/>
          <w:color w:val="000000"/>
          <w:sz w:val="28"/>
          <w:szCs w:val="28"/>
        </w:rPr>
        <w:t>межевания терр</w:t>
      </w:r>
      <w:r>
        <w:rPr>
          <w:rFonts w:ascii="Times New Roman" w:hAnsi="Times New Roman" w:cs="Times New Roman"/>
          <w:color w:val="000000"/>
          <w:sz w:val="28"/>
          <w:szCs w:val="28"/>
        </w:rPr>
        <w:t>итории квартала, ограниченного улицей Берзарина, улицей Народного Ополчения, улицей Маршала Тухачевского, улицей Генерала Глаголева. Площадь указанной территории (квартала) в границах разработки 49,627 га.</w:t>
      </w:r>
    </w:p>
    <w:p w:rsidR="002E50BA" w:rsidRDefault="002E50BA" w:rsidP="002E50BA">
      <w:pPr>
        <w:pStyle w:val="ConsPlusNonformat"/>
        <w:jc w:val="both"/>
        <w:outlineLvl w:val="0"/>
        <w:rPr>
          <w:rFonts w:ascii="Times New Roman" w:hAnsi="Times New Roman" w:cs="Times New Roman"/>
          <w:color w:val="000000"/>
          <w:sz w:val="28"/>
          <w:szCs w:val="28"/>
        </w:rPr>
      </w:pPr>
      <w:r>
        <w:rPr>
          <w:rFonts w:ascii="Times New Roman" w:hAnsi="Times New Roman" w:cs="Times New Roman"/>
          <w:b/>
          <w:color w:val="000000"/>
          <w:sz w:val="28"/>
          <w:szCs w:val="28"/>
        </w:rPr>
        <w:t>Сроки разработки проекта:</w:t>
      </w:r>
      <w:r>
        <w:rPr>
          <w:rFonts w:ascii="Times New Roman" w:hAnsi="Times New Roman" w:cs="Times New Roman"/>
          <w:color w:val="000000"/>
          <w:sz w:val="28"/>
          <w:szCs w:val="28"/>
        </w:rPr>
        <w:t xml:space="preserve"> 2014 год.</w:t>
      </w:r>
    </w:p>
    <w:p w:rsidR="002E50BA" w:rsidRDefault="002E50BA" w:rsidP="002E50BA">
      <w:pPr>
        <w:pStyle w:val="ConsPlusNonformat"/>
        <w:jc w:val="both"/>
        <w:rPr>
          <w:rFonts w:ascii="Times New Roman" w:hAnsi="Times New Roman" w:cs="Times New Roman"/>
          <w:b/>
          <w:color w:val="000000"/>
          <w:sz w:val="28"/>
          <w:szCs w:val="28"/>
        </w:rPr>
      </w:pPr>
    </w:p>
    <w:p w:rsidR="002E50BA" w:rsidRDefault="002E50BA" w:rsidP="002E50BA">
      <w:pPr>
        <w:pStyle w:val="ConsPlusNonformat"/>
        <w:jc w:val="both"/>
        <w:rPr>
          <w:rFonts w:ascii="Times New Roman" w:hAnsi="Times New Roman" w:cs="Times New Roman"/>
          <w:sz w:val="28"/>
          <w:szCs w:val="28"/>
        </w:rPr>
      </w:pPr>
      <w:r>
        <w:rPr>
          <w:rFonts w:ascii="Times New Roman" w:hAnsi="Times New Roman" w:cs="Times New Roman"/>
          <w:b/>
          <w:color w:val="000000"/>
          <w:sz w:val="28"/>
          <w:szCs w:val="28"/>
        </w:rPr>
        <w:t>Организация-заказчик</w:t>
      </w:r>
      <w:r>
        <w:rPr>
          <w:rFonts w:ascii="Times New Roman" w:hAnsi="Times New Roman" w:cs="Times New Roman"/>
          <w:color w:val="000000"/>
          <w:sz w:val="28"/>
          <w:szCs w:val="28"/>
        </w:rPr>
        <w:t xml:space="preserve">: </w:t>
      </w:r>
      <w:r>
        <w:rPr>
          <w:rFonts w:ascii="Times New Roman" w:hAnsi="Times New Roman" w:cs="Times New Roman"/>
          <w:sz w:val="28"/>
          <w:szCs w:val="28"/>
        </w:rPr>
        <w:t>Департамент городского имущества города Москвы, 115054, г.Москва, ул.Бахрушина, д.20, тел.</w:t>
      </w:r>
      <w:r>
        <w:t xml:space="preserve"> </w:t>
      </w:r>
      <w:r>
        <w:rPr>
          <w:rFonts w:ascii="Times New Roman" w:hAnsi="Times New Roman" w:cs="Times New Roman"/>
          <w:sz w:val="28"/>
          <w:szCs w:val="28"/>
        </w:rPr>
        <w:t xml:space="preserve">(495) 959-18-88, </w:t>
      </w:r>
      <w:hyperlink r:id="rId7" w:history="1">
        <w:r w:rsidRPr="00686883">
          <w:rPr>
            <w:rStyle w:val="a3"/>
            <w:sz w:val="28"/>
            <w:szCs w:val="28"/>
            <w:lang w:val="en-US"/>
          </w:rPr>
          <w:t>dgi</w:t>
        </w:r>
        <w:r w:rsidRPr="00686883">
          <w:rPr>
            <w:rStyle w:val="a3"/>
            <w:sz w:val="28"/>
            <w:szCs w:val="28"/>
          </w:rPr>
          <w:t>@</w:t>
        </w:r>
        <w:r w:rsidRPr="00686883">
          <w:rPr>
            <w:rStyle w:val="a3"/>
            <w:sz w:val="28"/>
            <w:szCs w:val="28"/>
            <w:lang w:val="en-US"/>
          </w:rPr>
          <w:t>mos</w:t>
        </w:r>
        <w:r w:rsidRPr="00686883">
          <w:rPr>
            <w:rStyle w:val="a3"/>
            <w:sz w:val="28"/>
            <w:szCs w:val="28"/>
          </w:rPr>
          <w:t>.</w:t>
        </w:r>
        <w:r w:rsidRPr="00686883">
          <w:rPr>
            <w:rStyle w:val="a3"/>
            <w:sz w:val="28"/>
            <w:szCs w:val="28"/>
            <w:lang w:val="en-US"/>
          </w:rPr>
          <w:t>ru</w:t>
        </w:r>
      </w:hyperlink>
      <w:r w:rsidRPr="00686883">
        <w:rPr>
          <w:rFonts w:ascii="Times New Roman" w:hAnsi="Times New Roman" w:cs="Times New Roman"/>
          <w:sz w:val="28"/>
          <w:szCs w:val="28"/>
        </w:rPr>
        <w:t>.</w:t>
      </w:r>
    </w:p>
    <w:p w:rsidR="002E50BA" w:rsidRPr="00467A9D" w:rsidRDefault="002E50BA" w:rsidP="002E50BA">
      <w:pPr>
        <w:pStyle w:val="ConsPlusNonformat"/>
        <w:jc w:val="both"/>
        <w:rPr>
          <w:rFonts w:ascii="Times New Roman" w:hAnsi="Times New Roman" w:cs="Times New Roman"/>
          <w:color w:val="000000"/>
          <w:sz w:val="28"/>
          <w:szCs w:val="28"/>
        </w:rPr>
      </w:pPr>
      <w:r w:rsidRPr="00467A9D">
        <w:rPr>
          <w:rFonts w:ascii="Times New Roman" w:hAnsi="Times New Roman" w:cs="Times New Roman"/>
          <w:b/>
          <w:color w:val="000000"/>
          <w:sz w:val="28"/>
          <w:szCs w:val="28"/>
        </w:rPr>
        <w:t xml:space="preserve">Организация-разработчик: </w:t>
      </w:r>
      <w:r w:rsidRPr="009F4313">
        <w:rPr>
          <w:rFonts w:ascii="Times New Roman" w:hAnsi="Times New Roman" w:cs="Times New Roman"/>
          <w:sz w:val="28"/>
          <w:szCs w:val="28"/>
        </w:rPr>
        <w:t>ООО Архитектурное Бюро «Моденс», 107031, г.</w:t>
      </w:r>
      <w:r>
        <w:rPr>
          <w:rFonts w:ascii="Times New Roman" w:hAnsi="Times New Roman" w:cs="Times New Roman"/>
          <w:sz w:val="28"/>
          <w:szCs w:val="28"/>
        </w:rPr>
        <w:t xml:space="preserve"> </w:t>
      </w:r>
      <w:r w:rsidRPr="009F4313">
        <w:rPr>
          <w:rFonts w:ascii="Times New Roman" w:hAnsi="Times New Roman" w:cs="Times New Roman"/>
          <w:sz w:val="28"/>
          <w:szCs w:val="28"/>
        </w:rPr>
        <w:t>Москва, ул.</w:t>
      </w:r>
      <w:r>
        <w:rPr>
          <w:rFonts w:ascii="Times New Roman" w:hAnsi="Times New Roman" w:cs="Times New Roman"/>
          <w:sz w:val="28"/>
          <w:szCs w:val="28"/>
        </w:rPr>
        <w:t xml:space="preserve"> </w:t>
      </w:r>
      <w:r w:rsidRPr="009F4313">
        <w:rPr>
          <w:rFonts w:ascii="Times New Roman" w:hAnsi="Times New Roman" w:cs="Times New Roman"/>
          <w:sz w:val="28"/>
          <w:szCs w:val="28"/>
        </w:rPr>
        <w:t xml:space="preserve">Щепкина, д.10, тел. 8(495) 234-70-10, </w:t>
      </w:r>
      <w:hyperlink r:id="rId8" w:history="1">
        <w:r w:rsidRPr="009F4313">
          <w:rPr>
            <w:rFonts w:ascii="Times New Roman" w:hAnsi="Times New Roman" w:cs="Times New Roman"/>
            <w:sz w:val="28"/>
            <w:szCs w:val="28"/>
          </w:rPr>
          <w:t>www.modens.ru</w:t>
        </w:r>
      </w:hyperlink>
      <w:r w:rsidRPr="009F4313">
        <w:rPr>
          <w:rFonts w:ascii="Times New Roman" w:hAnsi="Times New Roman" w:cs="Times New Roman"/>
          <w:sz w:val="28"/>
          <w:szCs w:val="28"/>
        </w:rPr>
        <w:t>; (ГУП «Моспроект-2» им. М.В.</w:t>
      </w:r>
      <w:r>
        <w:rPr>
          <w:rFonts w:ascii="Times New Roman" w:hAnsi="Times New Roman" w:cs="Times New Roman"/>
          <w:sz w:val="28"/>
          <w:szCs w:val="28"/>
        </w:rPr>
        <w:t xml:space="preserve"> </w:t>
      </w:r>
      <w:r w:rsidRPr="009F4313">
        <w:rPr>
          <w:rFonts w:ascii="Times New Roman" w:hAnsi="Times New Roman" w:cs="Times New Roman"/>
          <w:sz w:val="28"/>
          <w:szCs w:val="28"/>
        </w:rPr>
        <w:t xml:space="preserve">Посохина, 123056, Москва, 2ая Брестская, дом 5, строение 1, 1а, тел. (499) 251-81-87, </w:t>
      </w:r>
      <w:hyperlink r:id="rId9" w:history="1">
        <w:r w:rsidRPr="009F4313">
          <w:rPr>
            <w:rFonts w:ascii="Times New Roman" w:hAnsi="Times New Roman" w:cs="Times New Roman"/>
            <w:sz w:val="28"/>
            <w:szCs w:val="28"/>
          </w:rPr>
          <w:t>info@mosproject2.ru</w:t>
        </w:r>
      </w:hyperlink>
      <w:r w:rsidRPr="009F4313">
        <w:rPr>
          <w:rFonts w:ascii="Times New Roman" w:hAnsi="Times New Roman" w:cs="Times New Roman"/>
          <w:sz w:val="28"/>
          <w:szCs w:val="28"/>
        </w:rPr>
        <w:t>)</w:t>
      </w:r>
      <w:r>
        <w:rPr>
          <w:rFonts w:ascii="Times New Roman" w:hAnsi="Times New Roman" w:cs="Times New Roman"/>
          <w:color w:val="000000"/>
          <w:sz w:val="28"/>
          <w:szCs w:val="28"/>
        </w:rPr>
        <w:t xml:space="preserve">. </w:t>
      </w:r>
    </w:p>
    <w:p w:rsidR="002E50BA" w:rsidRDefault="002E50BA" w:rsidP="002E50BA">
      <w:pPr>
        <w:pStyle w:val="ConsPlusNonformat"/>
        <w:jc w:val="both"/>
        <w:rPr>
          <w:rFonts w:ascii="Times New Roman" w:hAnsi="Times New Roman" w:cs="Times New Roman"/>
          <w:color w:val="FF0000"/>
          <w:sz w:val="28"/>
          <w:szCs w:val="28"/>
        </w:rPr>
      </w:pPr>
    </w:p>
    <w:p w:rsidR="002E50BA" w:rsidRDefault="002E50BA" w:rsidP="002E50BA">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Сроки проведения публичных слушаний:</w:t>
      </w:r>
      <w:r>
        <w:rPr>
          <w:rFonts w:ascii="Times New Roman" w:hAnsi="Times New Roman" w:cs="Times New Roman"/>
          <w:sz w:val="28"/>
          <w:szCs w:val="28"/>
        </w:rPr>
        <w:t xml:space="preserve"> </w:t>
      </w:r>
      <w:r w:rsidRPr="00787DDD">
        <w:rPr>
          <w:rFonts w:ascii="Times New Roman" w:hAnsi="Times New Roman" w:cs="Times New Roman"/>
          <w:sz w:val="28"/>
          <w:szCs w:val="28"/>
        </w:rPr>
        <w:t xml:space="preserve">оповещение </w:t>
      </w:r>
      <w:r w:rsidRPr="006911BE">
        <w:rPr>
          <w:rFonts w:ascii="Times New Roman" w:hAnsi="Times New Roman" w:cs="Times New Roman"/>
          <w:sz w:val="28"/>
          <w:szCs w:val="28"/>
        </w:rPr>
        <w:t xml:space="preserve">– </w:t>
      </w:r>
      <w:r w:rsidRPr="006911BE">
        <w:rPr>
          <w:rFonts w:ascii="Times New Roman" w:hAnsi="Times New Roman" w:cs="Times New Roman"/>
          <w:color w:val="000000" w:themeColor="text1"/>
          <w:sz w:val="28"/>
          <w:szCs w:val="28"/>
        </w:rPr>
        <w:t>02 марта 2015</w:t>
      </w:r>
      <w:r w:rsidRPr="000631DE">
        <w:rPr>
          <w:rFonts w:ascii="Times New Roman" w:hAnsi="Times New Roman" w:cs="Times New Roman"/>
          <w:color w:val="000000" w:themeColor="text1"/>
          <w:sz w:val="28"/>
          <w:szCs w:val="28"/>
        </w:rPr>
        <w:t xml:space="preserve"> </w:t>
      </w:r>
      <w:r w:rsidRPr="00787DDD">
        <w:rPr>
          <w:rFonts w:ascii="Times New Roman" w:hAnsi="Times New Roman" w:cs="Times New Roman"/>
          <w:sz w:val="28"/>
          <w:szCs w:val="28"/>
        </w:rPr>
        <w:t xml:space="preserve">г., экспозиция с </w:t>
      </w:r>
      <w:r>
        <w:rPr>
          <w:rFonts w:ascii="Times New Roman" w:hAnsi="Times New Roman" w:cs="Times New Roman"/>
          <w:sz w:val="28"/>
          <w:szCs w:val="28"/>
        </w:rPr>
        <w:t xml:space="preserve">09 марта 2015 г. по 16 марта </w:t>
      </w:r>
      <w:r w:rsidRPr="00787DDD">
        <w:rPr>
          <w:rFonts w:ascii="Times New Roman" w:hAnsi="Times New Roman" w:cs="Times New Roman"/>
          <w:sz w:val="28"/>
          <w:szCs w:val="28"/>
        </w:rPr>
        <w:t xml:space="preserve">2015 г., собрание участников – </w:t>
      </w:r>
      <w:r>
        <w:rPr>
          <w:rFonts w:ascii="Times New Roman" w:hAnsi="Times New Roman" w:cs="Times New Roman"/>
          <w:sz w:val="28"/>
          <w:szCs w:val="28"/>
        </w:rPr>
        <w:t>23 марта 2015 г</w:t>
      </w:r>
      <w:r>
        <w:rPr>
          <w:rFonts w:ascii="Times New Roman" w:hAnsi="Times New Roman" w:cs="Times New Roman"/>
          <w:color w:val="000000"/>
          <w:sz w:val="28"/>
          <w:szCs w:val="28"/>
        </w:rPr>
        <w:t xml:space="preserve">. </w:t>
      </w:r>
    </w:p>
    <w:p w:rsidR="002E50BA" w:rsidRDefault="002E50BA" w:rsidP="002E50BA">
      <w:pPr>
        <w:pStyle w:val="ConsPlusNonformat"/>
        <w:jc w:val="both"/>
        <w:rPr>
          <w:rFonts w:ascii="Times New Roman" w:hAnsi="Times New Roman" w:cs="Times New Roman"/>
          <w:b/>
          <w:sz w:val="28"/>
          <w:szCs w:val="28"/>
        </w:rPr>
      </w:pPr>
    </w:p>
    <w:p w:rsidR="002E50BA" w:rsidRDefault="002E50BA" w:rsidP="002E50BA">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Формы оповещения о публичных слушаниях:</w:t>
      </w:r>
      <w:r>
        <w:rPr>
          <w:rFonts w:ascii="Times New Roman" w:hAnsi="Times New Roman" w:cs="Times New Roman"/>
          <w:sz w:val="28"/>
          <w:szCs w:val="28"/>
        </w:rPr>
        <w:t xml:space="preserve"> </w:t>
      </w:r>
      <w:r w:rsidRPr="00787DDD">
        <w:rPr>
          <w:rFonts w:ascii="Times New Roman" w:hAnsi="Times New Roman" w:cs="Times New Roman"/>
          <w:sz w:val="28"/>
          <w:szCs w:val="28"/>
        </w:rPr>
        <w:t>информационное сообщение о проведении публичных слушаний опубликовано в окружной газете «Москва. Северо-Запад</w:t>
      </w:r>
      <w:r w:rsidRPr="006911BE">
        <w:rPr>
          <w:rFonts w:ascii="Times New Roman" w:hAnsi="Times New Roman" w:cs="Times New Roman"/>
          <w:color w:val="000000" w:themeColor="text1"/>
          <w:sz w:val="28"/>
          <w:szCs w:val="28"/>
        </w:rPr>
        <w:t xml:space="preserve">» </w:t>
      </w:r>
      <w:r w:rsidR="00E80801" w:rsidRPr="00E3113A">
        <w:rPr>
          <w:rFonts w:ascii="Times New Roman" w:hAnsi="Times New Roman" w:cs="Times New Roman"/>
          <w:color w:val="000000"/>
          <w:sz w:val="28"/>
          <w:szCs w:val="28"/>
        </w:rPr>
        <w:t xml:space="preserve">№ </w:t>
      </w:r>
      <w:r w:rsidR="00E80801" w:rsidRPr="001F4B19">
        <w:rPr>
          <w:rFonts w:ascii="Times New Roman" w:hAnsi="Times New Roman" w:cs="Times New Roman"/>
          <w:sz w:val="28"/>
        </w:rPr>
        <w:t>07/235 от 2 марта</w:t>
      </w:r>
      <w:r w:rsidR="00E80801" w:rsidRPr="001F4B19">
        <w:rPr>
          <w:color w:val="000000"/>
          <w:sz w:val="28"/>
        </w:rPr>
        <w:t xml:space="preserve"> </w:t>
      </w:r>
      <w:r w:rsidR="00E80801" w:rsidRPr="00E3113A">
        <w:rPr>
          <w:rFonts w:ascii="Times New Roman" w:hAnsi="Times New Roman" w:cs="Times New Roman"/>
          <w:color w:val="000000"/>
          <w:sz w:val="28"/>
          <w:szCs w:val="28"/>
        </w:rPr>
        <w:t>201</w:t>
      </w:r>
      <w:r w:rsidR="00E80801">
        <w:rPr>
          <w:rFonts w:ascii="Times New Roman" w:hAnsi="Times New Roman" w:cs="Times New Roman"/>
          <w:color w:val="000000"/>
          <w:sz w:val="28"/>
          <w:szCs w:val="28"/>
        </w:rPr>
        <w:t>5</w:t>
      </w:r>
      <w:r w:rsidR="00E80801" w:rsidRPr="00E3113A">
        <w:rPr>
          <w:rFonts w:ascii="Times New Roman" w:hAnsi="Times New Roman" w:cs="Times New Roman"/>
          <w:color w:val="000000"/>
          <w:sz w:val="28"/>
          <w:szCs w:val="28"/>
        </w:rPr>
        <w:t xml:space="preserve"> г.</w:t>
      </w:r>
      <w:r>
        <w:rPr>
          <w:rFonts w:ascii="Times New Roman" w:hAnsi="Times New Roman" w:cs="Times New Roman"/>
          <w:color w:val="000000"/>
          <w:sz w:val="28"/>
          <w:szCs w:val="28"/>
        </w:rPr>
        <w:t xml:space="preserve">, на официальных сайтах префектуры Северо-Западного административного округа г.Москвы </w:t>
      </w:r>
      <w:r>
        <w:rPr>
          <w:rFonts w:ascii="Times New Roman" w:hAnsi="Times New Roman" w:cs="Times New Roman"/>
          <w:color w:val="000000"/>
          <w:sz w:val="28"/>
          <w:szCs w:val="28"/>
          <w:lang w:val="en-US"/>
        </w:rPr>
        <w:t>www</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szao</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mos</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ru</w:t>
      </w:r>
      <w:r>
        <w:rPr>
          <w:rFonts w:ascii="Times New Roman" w:hAnsi="Times New Roman" w:cs="Times New Roman"/>
          <w:color w:val="000000"/>
          <w:sz w:val="28"/>
          <w:szCs w:val="28"/>
        </w:rPr>
        <w:t xml:space="preserve">, управы района Хорошево-Мневники </w:t>
      </w:r>
      <w:r>
        <w:rPr>
          <w:rFonts w:ascii="Times New Roman" w:hAnsi="Times New Roman" w:cs="Times New Roman"/>
          <w:color w:val="000000"/>
          <w:sz w:val="28"/>
          <w:szCs w:val="28"/>
          <w:lang w:val="en-US"/>
        </w:rPr>
        <w:t>www</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horoshevo</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mnevniki</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ru</w:t>
      </w:r>
      <w:r>
        <w:rPr>
          <w:rFonts w:ascii="Times New Roman" w:hAnsi="Times New Roman" w:cs="Times New Roman"/>
          <w:color w:val="000000"/>
          <w:sz w:val="28"/>
          <w:szCs w:val="28"/>
        </w:rPr>
        <w:t xml:space="preserve">, на информационных стендах, размещаемых в здании </w:t>
      </w:r>
      <w:r>
        <w:rPr>
          <w:rFonts w:ascii="Times New Roman" w:hAnsi="Times New Roman" w:cs="Times New Roman"/>
          <w:sz w:val="28"/>
          <w:szCs w:val="28"/>
        </w:rPr>
        <w:t>префектуры Северо-Западного административного округа города Москвы</w:t>
      </w:r>
      <w:r>
        <w:rPr>
          <w:rFonts w:ascii="Times New Roman" w:hAnsi="Times New Roman" w:cs="Times New Roman"/>
          <w:color w:val="000000"/>
          <w:sz w:val="28"/>
          <w:szCs w:val="28"/>
        </w:rPr>
        <w:t xml:space="preserve">, управы района Хорошево-Мневники,  органов местного самоуправления муниципального округа Хорошево-Мневники в городе Москве, </w:t>
      </w:r>
      <w:r>
        <w:rPr>
          <w:rFonts w:ascii="Times New Roman" w:hAnsi="Times New Roman" w:cs="Times New Roman"/>
          <w:sz w:val="28"/>
          <w:szCs w:val="28"/>
        </w:rPr>
        <w:t>в подъездах или около подъездов жилых домов, о</w:t>
      </w:r>
      <w:r>
        <w:rPr>
          <w:rFonts w:ascii="Times New Roman" w:hAnsi="Times New Roman" w:cs="Times New Roman"/>
          <w:color w:val="000000"/>
          <w:sz w:val="28"/>
          <w:szCs w:val="28"/>
        </w:rPr>
        <w:t xml:space="preserve">повещение о проведении публичных слушаний направлено заказными почтовыми отправлениями </w:t>
      </w:r>
      <w:r>
        <w:rPr>
          <w:rFonts w:ascii="Times New Roman" w:hAnsi="Times New Roman" w:cs="Times New Roman"/>
          <w:sz w:val="28"/>
          <w:szCs w:val="28"/>
        </w:rPr>
        <w:t>правообладателям земельных участков, объектов капитального строительства, жилых и нежилых помещений на территории проекта разработки</w:t>
      </w:r>
      <w:r>
        <w:rPr>
          <w:rFonts w:ascii="Times New Roman" w:hAnsi="Times New Roman" w:cs="Times New Roman"/>
          <w:color w:val="000000"/>
          <w:sz w:val="28"/>
          <w:szCs w:val="28"/>
        </w:rPr>
        <w:t xml:space="preserve">, депутату Московской городской </w:t>
      </w:r>
      <w:r>
        <w:rPr>
          <w:rFonts w:ascii="Times New Roman" w:hAnsi="Times New Roman" w:cs="Times New Roman"/>
          <w:color w:val="000000"/>
          <w:sz w:val="28"/>
          <w:szCs w:val="28"/>
        </w:rPr>
        <w:lastRenderedPageBreak/>
        <w:t xml:space="preserve">Думы Сороке О.И., </w:t>
      </w:r>
      <w:r>
        <w:rPr>
          <w:rFonts w:ascii="Times New Roman" w:hAnsi="Times New Roman" w:cs="Times New Roman"/>
          <w:sz w:val="28"/>
          <w:szCs w:val="28"/>
        </w:rPr>
        <w:t xml:space="preserve">депутатам Совета депутатов муниципального округа </w:t>
      </w:r>
      <w:r>
        <w:rPr>
          <w:rFonts w:ascii="Times New Roman" w:hAnsi="Times New Roman" w:cs="Times New Roman"/>
          <w:color w:val="000000"/>
          <w:sz w:val="28"/>
          <w:szCs w:val="28"/>
        </w:rPr>
        <w:t>Хорошево-Мневники в городе Москве.</w:t>
      </w:r>
    </w:p>
    <w:p w:rsidR="002E50BA" w:rsidRDefault="00702126" w:rsidP="002E50BA">
      <w:pPr>
        <w:jc w:val="both"/>
      </w:pPr>
      <w:r>
        <w:rPr>
          <w:b/>
        </w:rPr>
        <w:t>С</w:t>
      </w:r>
      <w:r w:rsidRPr="00871274">
        <w:rPr>
          <w:b/>
        </w:rPr>
        <w:t xml:space="preserve">ведения о проведении экспозиции: </w:t>
      </w:r>
      <w:r w:rsidR="002E50BA">
        <w:t xml:space="preserve">С 09 марта по 16 марта 2015 года по адресу: г. Москва, ул. Народного Ополчения, д.33, корп.1 (холл управы района Хорошево-Мневники) по «Проект 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 проведена экспозиция. Часы работы экспозиции: будние дни с 12.00 - 20.00 час, выходные: с 10.00 – 15.00 час.  </w:t>
      </w:r>
    </w:p>
    <w:p w:rsidR="00E80801" w:rsidRPr="00491ACF" w:rsidRDefault="00E80801" w:rsidP="00E80801">
      <w:pPr>
        <w:pStyle w:val="ConsPlusNonformat"/>
        <w:ind w:firstLine="708"/>
        <w:jc w:val="both"/>
        <w:rPr>
          <w:rFonts w:ascii="Times New Roman" w:hAnsi="Times New Roman" w:cs="Times New Roman"/>
          <w:sz w:val="28"/>
          <w:szCs w:val="28"/>
        </w:rPr>
      </w:pPr>
      <w:r w:rsidRPr="00491ACF">
        <w:rPr>
          <w:rFonts w:ascii="Times New Roman" w:hAnsi="Times New Roman" w:cs="Times New Roman"/>
          <w:sz w:val="28"/>
          <w:szCs w:val="28"/>
        </w:rPr>
        <w:t xml:space="preserve">Экспозицию посетили </w:t>
      </w:r>
      <w:r>
        <w:rPr>
          <w:rFonts w:ascii="Times New Roman" w:hAnsi="Times New Roman" w:cs="Times New Roman"/>
          <w:sz w:val="28"/>
          <w:szCs w:val="28"/>
        </w:rPr>
        <w:t>51</w:t>
      </w:r>
      <w:r w:rsidRPr="00491ACF">
        <w:rPr>
          <w:rFonts w:ascii="Times New Roman" w:hAnsi="Times New Roman" w:cs="Times New Roman"/>
          <w:sz w:val="28"/>
          <w:szCs w:val="28"/>
        </w:rPr>
        <w:t xml:space="preserve"> участник публичных слушаний. Во время проведения экспозиции поступило </w:t>
      </w:r>
      <w:r>
        <w:rPr>
          <w:rFonts w:ascii="Times New Roman" w:hAnsi="Times New Roman" w:cs="Times New Roman"/>
          <w:sz w:val="28"/>
          <w:szCs w:val="28"/>
        </w:rPr>
        <w:t>51</w:t>
      </w:r>
      <w:r w:rsidRPr="00491ACF">
        <w:rPr>
          <w:rFonts w:ascii="Times New Roman" w:hAnsi="Times New Roman" w:cs="Times New Roman"/>
          <w:sz w:val="28"/>
          <w:szCs w:val="28"/>
        </w:rPr>
        <w:t xml:space="preserve"> предложени</w:t>
      </w:r>
      <w:r>
        <w:rPr>
          <w:rFonts w:ascii="Times New Roman" w:hAnsi="Times New Roman" w:cs="Times New Roman"/>
          <w:sz w:val="28"/>
          <w:szCs w:val="28"/>
        </w:rPr>
        <w:t>е</w:t>
      </w:r>
      <w:r w:rsidRPr="00491ACF">
        <w:rPr>
          <w:rFonts w:ascii="Times New Roman" w:hAnsi="Times New Roman" w:cs="Times New Roman"/>
          <w:sz w:val="28"/>
          <w:szCs w:val="28"/>
        </w:rPr>
        <w:t xml:space="preserve"> и замечани</w:t>
      </w:r>
      <w:r>
        <w:rPr>
          <w:rFonts w:ascii="Times New Roman" w:hAnsi="Times New Roman" w:cs="Times New Roman"/>
          <w:sz w:val="28"/>
          <w:szCs w:val="28"/>
        </w:rPr>
        <w:t>е</w:t>
      </w:r>
      <w:r w:rsidRPr="00491ACF">
        <w:rPr>
          <w:rFonts w:ascii="Times New Roman" w:hAnsi="Times New Roman" w:cs="Times New Roman"/>
          <w:sz w:val="28"/>
          <w:szCs w:val="28"/>
        </w:rPr>
        <w:t xml:space="preserve"> по обсуждаемому проекту.</w:t>
      </w:r>
    </w:p>
    <w:p w:rsidR="00145C97" w:rsidRDefault="00145C97" w:rsidP="002E50BA">
      <w:pPr>
        <w:jc w:val="both"/>
        <w:rPr>
          <w:b/>
        </w:rPr>
      </w:pPr>
      <w:r>
        <w:rPr>
          <w:b/>
        </w:rPr>
        <w:t>Сведения о проведении собрания участников публичных слушаний:</w:t>
      </w:r>
    </w:p>
    <w:p w:rsidR="00E80801" w:rsidRDefault="00E80801" w:rsidP="00E80801">
      <w:pPr>
        <w:ind w:firstLine="708"/>
        <w:jc w:val="both"/>
      </w:pPr>
      <w:r>
        <w:t>Собрание участников публичных слушаний проведено 23 марта 2015 г. по адресу: г. Москва: ул. Народного Ополчения, д.33, корп.1 (конференц-зал ВМЦ СЗАО). Начало собрания – 20.00 час.</w:t>
      </w:r>
    </w:p>
    <w:p w:rsidR="00E80801" w:rsidRPr="00491ACF" w:rsidRDefault="00E80801" w:rsidP="00E80801">
      <w:pPr>
        <w:pStyle w:val="ConsPlusNonformat"/>
        <w:ind w:firstLine="708"/>
        <w:jc w:val="both"/>
        <w:rPr>
          <w:rFonts w:ascii="Times New Roman" w:hAnsi="Times New Roman" w:cs="Times New Roman"/>
          <w:sz w:val="28"/>
          <w:szCs w:val="28"/>
        </w:rPr>
      </w:pPr>
      <w:r w:rsidRPr="00491ACF">
        <w:rPr>
          <w:rFonts w:ascii="Times New Roman" w:hAnsi="Times New Roman" w:cs="Times New Roman"/>
          <w:sz w:val="28"/>
          <w:szCs w:val="28"/>
        </w:rPr>
        <w:t xml:space="preserve">В собрании приняли участие </w:t>
      </w:r>
      <w:r>
        <w:rPr>
          <w:rFonts w:ascii="Times New Roman" w:hAnsi="Times New Roman" w:cs="Times New Roman"/>
          <w:sz w:val="28"/>
          <w:szCs w:val="28"/>
        </w:rPr>
        <w:t>40 участников</w:t>
      </w:r>
      <w:r w:rsidRPr="00491ACF">
        <w:rPr>
          <w:rFonts w:ascii="Times New Roman" w:hAnsi="Times New Roman" w:cs="Times New Roman"/>
          <w:sz w:val="28"/>
          <w:szCs w:val="28"/>
        </w:rPr>
        <w:t xml:space="preserve"> публичных слушаний, из них являющихся: жителями района –</w:t>
      </w:r>
      <w:r>
        <w:rPr>
          <w:rFonts w:ascii="Times New Roman" w:hAnsi="Times New Roman" w:cs="Times New Roman"/>
          <w:sz w:val="28"/>
          <w:szCs w:val="28"/>
        </w:rPr>
        <w:t xml:space="preserve"> 12 </w:t>
      </w:r>
      <w:r w:rsidRPr="00491ACF">
        <w:rPr>
          <w:rFonts w:ascii="Times New Roman" w:hAnsi="Times New Roman" w:cs="Times New Roman"/>
          <w:sz w:val="28"/>
          <w:szCs w:val="28"/>
        </w:rPr>
        <w:t>человек, имеющими место работы на территории, в границах которой проводятся публичные слушания –</w:t>
      </w:r>
      <w:r>
        <w:rPr>
          <w:rFonts w:ascii="Times New Roman" w:hAnsi="Times New Roman" w:cs="Times New Roman"/>
          <w:sz w:val="28"/>
          <w:szCs w:val="28"/>
        </w:rPr>
        <w:t xml:space="preserve"> 8 </w:t>
      </w:r>
      <w:r w:rsidRPr="00491ACF">
        <w:rPr>
          <w:rFonts w:ascii="Times New Roman" w:hAnsi="Times New Roman" w:cs="Times New Roman"/>
          <w:sz w:val="28"/>
          <w:szCs w:val="28"/>
        </w:rPr>
        <w:t>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w:t>
      </w:r>
      <w:r>
        <w:rPr>
          <w:rFonts w:ascii="Times New Roman" w:hAnsi="Times New Roman" w:cs="Times New Roman"/>
          <w:sz w:val="28"/>
          <w:szCs w:val="28"/>
        </w:rPr>
        <w:t xml:space="preserve"> 17 </w:t>
      </w:r>
      <w:r w:rsidRPr="00491ACF">
        <w:rPr>
          <w:rFonts w:ascii="Times New Roman" w:hAnsi="Times New Roman" w:cs="Times New Roman"/>
          <w:sz w:val="28"/>
          <w:szCs w:val="28"/>
        </w:rPr>
        <w:t xml:space="preserve">человек, депутатов муниципального округа, на территории которого проводятся публичные слушания – </w:t>
      </w:r>
      <w:r>
        <w:rPr>
          <w:rFonts w:ascii="Times New Roman" w:hAnsi="Times New Roman" w:cs="Times New Roman"/>
          <w:sz w:val="28"/>
          <w:szCs w:val="28"/>
        </w:rPr>
        <w:t xml:space="preserve">1 </w:t>
      </w:r>
      <w:r w:rsidRPr="00491ACF">
        <w:rPr>
          <w:rFonts w:ascii="Times New Roman" w:hAnsi="Times New Roman" w:cs="Times New Roman"/>
          <w:sz w:val="28"/>
          <w:szCs w:val="28"/>
        </w:rPr>
        <w:t>человек</w:t>
      </w:r>
      <w:r>
        <w:rPr>
          <w:rFonts w:ascii="Times New Roman" w:hAnsi="Times New Roman" w:cs="Times New Roman"/>
          <w:sz w:val="28"/>
          <w:szCs w:val="28"/>
        </w:rPr>
        <w:t>, представителей органов власти – 2 человек.</w:t>
      </w:r>
      <w:r w:rsidRPr="00491ACF">
        <w:rPr>
          <w:rFonts w:ascii="Times New Roman" w:hAnsi="Times New Roman" w:cs="Times New Roman"/>
          <w:sz w:val="28"/>
          <w:szCs w:val="28"/>
        </w:rPr>
        <w:t xml:space="preserve"> </w:t>
      </w:r>
    </w:p>
    <w:p w:rsidR="00E80801" w:rsidRPr="003033BD" w:rsidRDefault="00E80801" w:rsidP="00E80801">
      <w:pPr>
        <w:pStyle w:val="ConsPlusNonformat"/>
        <w:ind w:firstLine="708"/>
        <w:jc w:val="both"/>
        <w:rPr>
          <w:rFonts w:ascii="Times New Roman" w:hAnsi="Times New Roman" w:cs="Times New Roman"/>
          <w:sz w:val="28"/>
          <w:szCs w:val="28"/>
        </w:rPr>
      </w:pPr>
      <w:r w:rsidRPr="003033BD">
        <w:rPr>
          <w:rFonts w:ascii="Times New Roman" w:hAnsi="Times New Roman" w:cs="Times New Roman"/>
          <w:sz w:val="28"/>
          <w:szCs w:val="28"/>
        </w:rPr>
        <w:t xml:space="preserve">В ходе проведения собрания участников публичных слушаний по обсуждаемому проекту внесено </w:t>
      </w:r>
      <w:r>
        <w:rPr>
          <w:rFonts w:ascii="Times New Roman" w:hAnsi="Times New Roman" w:cs="Times New Roman"/>
          <w:sz w:val="28"/>
          <w:szCs w:val="28"/>
        </w:rPr>
        <w:t xml:space="preserve">40 </w:t>
      </w:r>
      <w:r w:rsidRPr="003033BD">
        <w:rPr>
          <w:rFonts w:ascii="Times New Roman" w:hAnsi="Times New Roman" w:cs="Times New Roman"/>
          <w:sz w:val="28"/>
          <w:szCs w:val="28"/>
        </w:rPr>
        <w:t>предложений и замечани</w:t>
      </w:r>
      <w:r>
        <w:rPr>
          <w:rFonts w:ascii="Times New Roman" w:hAnsi="Times New Roman" w:cs="Times New Roman"/>
          <w:sz w:val="28"/>
          <w:szCs w:val="28"/>
        </w:rPr>
        <w:t>й</w:t>
      </w:r>
      <w:r w:rsidRPr="003033BD">
        <w:rPr>
          <w:rFonts w:ascii="Times New Roman" w:hAnsi="Times New Roman" w:cs="Times New Roman"/>
          <w:sz w:val="28"/>
          <w:szCs w:val="28"/>
        </w:rPr>
        <w:t>.</w:t>
      </w:r>
    </w:p>
    <w:p w:rsidR="00E80801" w:rsidRPr="003033BD" w:rsidRDefault="00E80801" w:rsidP="00E80801">
      <w:pPr>
        <w:pStyle w:val="ConsPlusNonformat"/>
        <w:ind w:firstLine="708"/>
        <w:jc w:val="both"/>
        <w:rPr>
          <w:rFonts w:ascii="Times New Roman" w:hAnsi="Times New Roman" w:cs="Times New Roman"/>
          <w:sz w:val="28"/>
          <w:szCs w:val="28"/>
        </w:rPr>
      </w:pPr>
      <w:r w:rsidRPr="003033BD">
        <w:rPr>
          <w:rFonts w:ascii="Times New Roman" w:hAnsi="Times New Roman" w:cs="Times New Roman"/>
          <w:sz w:val="28"/>
          <w:szCs w:val="28"/>
        </w:rPr>
        <w:t xml:space="preserve">После проведения собрания участников публичных слушаний поступило </w:t>
      </w:r>
      <w:r>
        <w:rPr>
          <w:rFonts w:ascii="Times New Roman" w:hAnsi="Times New Roman" w:cs="Times New Roman"/>
          <w:sz w:val="28"/>
          <w:szCs w:val="28"/>
        </w:rPr>
        <w:t xml:space="preserve">183 </w:t>
      </w:r>
      <w:r w:rsidRPr="003033BD">
        <w:rPr>
          <w:rFonts w:ascii="Times New Roman" w:hAnsi="Times New Roman" w:cs="Times New Roman"/>
          <w:sz w:val="28"/>
          <w:szCs w:val="28"/>
        </w:rPr>
        <w:t>предложени</w:t>
      </w:r>
      <w:r>
        <w:rPr>
          <w:rFonts w:ascii="Times New Roman" w:hAnsi="Times New Roman" w:cs="Times New Roman"/>
          <w:sz w:val="28"/>
          <w:szCs w:val="28"/>
        </w:rPr>
        <w:t>я</w:t>
      </w:r>
      <w:r w:rsidRPr="003033BD">
        <w:rPr>
          <w:rFonts w:ascii="Times New Roman" w:hAnsi="Times New Roman" w:cs="Times New Roman"/>
          <w:sz w:val="28"/>
          <w:szCs w:val="28"/>
        </w:rPr>
        <w:t xml:space="preserve"> и замечани</w:t>
      </w:r>
      <w:r>
        <w:rPr>
          <w:rFonts w:ascii="Times New Roman" w:hAnsi="Times New Roman" w:cs="Times New Roman"/>
          <w:sz w:val="28"/>
          <w:szCs w:val="28"/>
        </w:rPr>
        <w:t>я</w:t>
      </w:r>
      <w:r w:rsidRPr="003033BD">
        <w:rPr>
          <w:rFonts w:ascii="Times New Roman" w:hAnsi="Times New Roman" w:cs="Times New Roman"/>
          <w:sz w:val="28"/>
          <w:szCs w:val="28"/>
        </w:rPr>
        <w:t xml:space="preserve">. </w:t>
      </w:r>
    </w:p>
    <w:p w:rsidR="002E50BA" w:rsidRDefault="00E80801" w:rsidP="00E80801">
      <w:pPr>
        <w:ind w:firstLine="708"/>
        <w:jc w:val="both"/>
      </w:pPr>
      <w:r w:rsidRPr="003033BD">
        <w:t xml:space="preserve">Всего приняли участие в публичных </w:t>
      </w:r>
      <w:r w:rsidRPr="003033BD">
        <w:rPr>
          <w:color w:val="000000"/>
        </w:rPr>
        <w:t xml:space="preserve">слушаниях по данному </w:t>
      </w:r>
      <w:r w:rsidRPr="003033BD">
        <w:t>проекту</w:t>
      </w:r>
      <w:r>
        <w:t xml:space="preserve"> </w:t>
      </w:r>
      <w:r w:rsidRPr="00A47396">
        <w:t>27</w:t>
      </w:r>
      <w:r>
        <w:t>4 участника</w:t>
      </w:r>
      <w:r w:rsidRPr="003033BD">
        <w:rPr>
          <w:color w:val="000000"/>
        </w:rPr>
        <w:t xml:space="preserve"> публичных слушаний</w:t>
      </w:r>
      <w:r w:rsidR="002E50BA">
        <w:t xml:space="preserve">. </w:t>
      </w:r>
    </w:p>
    <w:p w:rsidR="00145C97" w:rsidRPr="00221174" w:rsidRDefault="00145C97" w:rsidP="00AC6D4F">
      <w:pPr>
        <w:jc w:val="both"/>
      </w:pPr>
      <w:r>
        <w:rPr>
          <w:b/>
          <w:bCs/>
          <w:color w:val="000000"/>
        </w:rPr>
        <w:t>Сведения</w:t>
      </w:r>
      <w:r w:rsidR="00E006F6">
        <w:rPr>
          <w:b/>
          <w:bCs/>
          <w:color w:val="000000"/>
        </w:rPr>
        <w:t xml:space="preserve"> о протоколе публичных слушаний:</w:t>
      </w:r>
      <w:r>
        <w:rPr>
          <w:color w:val="000000"/>
        </w:rPr>
        <w:t xml:space="preserve"> Протокол публичных слушаний </w:t>
      </w:r>
      <w:r w:rsidR="00FF7028">
        <w:rPr>
          <w:color w:val="000000"/>
        </w:rPr>
        <w:t xml:space="preserve">по </w:t>
      </w:r>
      <w:r w:rsidR="00FF7028" w:rsidRPr="00FF7028">
        <w:rPr>
          <w:color w:val="000000"/>
        </w:rPr>
        <w:t xml:space="preserve">«Проекту межевания территории квартала, </w:t>
      </w:r>
      <w:r w:rsidR="002E50BA" w:rsidRPr="002E50BA">
        <w:rPr>
          <w:color w:val="000000"/>
        </w:rPr>
        <w:t>ограниченного улицей Берзарина, улицей Народного Ополчения, улицей Маршала Тухачевского, улицей Генерала Глаголева (район Хорошево-Мневники. СЗАО</w:t>
      </w:r>
      <w:r w:rsidR="002E50BA">
        <w:rPr>
          <w:color w:val="000000"/>
        </w:rPr>
        <w:t>»</w:t>
      </w:r>
      <w:r w:rsidR="00FF7028">
        <w:rPr>
          <w:color w:val="000000"/>
        </w:rPr>
        <w:t xml:space="preserve"> </w:t>
      </w:r>
      <w:r>
        <w:rPr>
          <w:color w:val="000000"/>
        </w:rPr>
        <w:t xml:space="preserve">утвержден председателем Комиссии по вопросам градостроительства, землепользования и застройки при Правительстве Москвы в Северо-Западном административном округе </w:t>
      </w:r>
      <w:r w:rsidR="00221174">
        <w:t>Пашковым А.А.</w:t>
      </w:r>
      <w:r w:rsidRPr="00221174">
        <w:t xml:space="preserve"> (протокол от</w:t>
      </w:r>
      <w:r w:rsidR="00584D3D" w:rsidRPr="00221174">
        <w:t xml:space="preserve"> </w:t>
      </w:r>
      <w:r w:rsidR="00C4266F" w:rsidRPr="00221174">
        <w:t>22</w:t>
      </w:r>
      <w:r w:rsidR="00016507">
        <w:t>.04.2015 № 31</w:t>
      </w:r>
      <w:r w:rsidR="00584D3D" w:rsidRPr="00221174">
        <w:t>/15ПС</w:t>
      </w:r>
      <w:r w:rsidRPr="00221174">
        <w:t>).</w:t>
      </w:r>
    </w:p>
    <w:p w:rsidR="00D40EB6" w:rsidRPr="007D1300" w:rsidRDefault="00D40EB6" w:rsidP="00D40EB6">
      <w:pPr>
        <w:ind w:firstLine="708"/>
        <w:jc w:val="both"/>
        <w:rPr>
          <w:i/>
        </w:rPr>
      </w:pPr>
      <w:r w:rsidRPr="007D1300">
        <w:rPr>
          <w:i/>
        </w:rPr>
        <w:t>Учитывая повторяемость по содержанию замечаний и предложений участников публичных слушаний,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4"/>
        <w:gridCol w:w="709"/>
        <w:gridCol w:w="2551"/>
      </w:tblGrid>
      <w:tr w:rsidR="008241E0" w:rsidRPr="00E006F6" w:rsidTr="00827C30">
        <w:tc>
          <w:tcPr>
            <w:tcW w:w="7054" w:type="dxa"/>
            <w:tcBorders>
              <w:top w:val="single" w:sz="4" w:space="0" w:color="auto"/>
              <w:left w:val="single" w:sz="4" w:space="0" w:color="auto"/>
              <w:bottom w:val="single" w:sz="4" w:space="0" w:color="auto"/>
              <w:right w:val="single" w:sz="4" w:space="0" w:color="auto"/>
            </w:tcBorders>
            <w:hideMark/>
          </w:tcPr>
          <w:p w:rsidR="008241E0" w:rsidRPr="00E006F6" w:rsidRDefault="008241E0" w:rsidP="00F71023">
            <w:pPr>
              <w:jc w:val="both"/>
              <w:rPr>
                <w:rFonts w:eastAsia="Times New Roman"/>
                <w:b/>
                <w:color w:val="000000"/>
                <w:sz w:val="26"/>
                <w:szCs w:val="26"/>
                <w:lang w:eastAsia="en-US"/>
              </w:rPr>
            </w:pPr>
            <w:r w:rsidRPr="00E006F6">
              <w:rPr>
                <w:b/>
                <w:bCs/>
                <w:color w:val="000000"/>
                <w:sz w:val="26"/>
                <w:szCs w:val="26"/>
                <w:lang w:eastAsia="en-US"/>
              </w:rPr>
              <w:t>Предложения и замечания участников публичных слушаний, содержащиеся в протоколе</w:t>
            </w:r>
          </w:p>
        </w:tc>
        <w:tc>
          <w:tcPr>
            <w:tcW w:w="709" w:type="dxa"/>
            <w:tcBorders>
              <w:top w:val="single" w:sz="4" w:space="0" w:color="auto"/>
              <w:left w:val="single" w:sz="4" w:space="0" w:color="auto"/>
              <w:bottom w:val="single" w:sz="4" w:space="0" w:color="auto"/>
              <w:right w:val="single" w:sz="4" w:space="0" w:color="auto"/>
            </w:tcBorders>
            <w:hideMark/>
          </w:tcPr>
          <w:p w:rsidR="008241E0" w:rsidRPr="00E006F6" w:rsidRDefault="008241E0">
            <w:pPr>
              <w:jc w:val="center"/>
              <w:rPr>
                <w:rFonts w:eastAsia="Times New Roman"/>
                <w:b/>
                <w:color w:val="000000"/>
                <w:sz w:val="26"/>
                <w:szCs w:val="26"/>
                <w:lang w:eastAsia="en-US"/>
              </w:rPr>
            </w:pPr>
            <w:r w:rsidRPr="00E006F6">
              <w:rPr>
                <w:b/>
                <w:bCs/>
                <w:color w:val="000000"/>
                <w:sz w:val="26"/>
                <w:szCs w:val="26"/>
                <w:lang w:eastAsia="en-US"/>
              </w:rPr>
              <w:t>Кол-во</w:t>
            </w:r>
          </w:p>
        </w:tc>
        <w:tc>
          <w:tcPr>
            <w:tcW w:w="2551" w:type="dxa"/>
            <w:tcBorders>
              <w:top w:val="single" w:sz="4" w:space="0" w:color="auto"/>
              <w:left w:val="single" w:sz="4" w:space="0" w:color="auto"/>
              <w:bottom w:val="single" w:sz="4" w:space="0" w:color="auto"/>
              <w:right w:val="single" w:sz="4" w:space="0" w:color="auto"/>
            </w:tcBorders>
            <w:hideMark/>
          </w:tcPr>
          <w:p w:rsidR="008241E0" w:rsidRPr="00E006F6" w:rsidRDefault="008241E0">
            <w:pPr>
              <w:jc w:val="both"/>
              <w:rPr>
                <w:rFonts w:eastAsia="Times New Roman"/>
                <w:b/>
                <w:color w:val="000000"/>
                <w:sz w:val="26"/>
                <w:szCs w:val="26"/>
                <w:lang w:eastAsia="en-US"/>
              </w:rPr>
            </w:pPr>
            <w:r w:rsidRPr="00E006F6">
              <w:rPr>
                <w:b/>
                <w:bCs/>
                <w:color w:val="000000"/>
                <w:sz w:val="26"/>
                <w:szCs w:val="26"/>
                <w:lang w:eastAsia="en-US"/>
              </w:rPr>
              <w:t>Выводы Комиссии</w:t>
            </w:r>
          </w:p>
        </w:tc>
      </w:tr>
      <w:tr w:rsidR="008C4DED" w:rsidRPr="00E006F6" w:rsidTr="00827C30">
        <w:tc>
          <w:tcPr>
            <w:tcW w:w="7054" w:type="dxa"/>
            <w:tcBorders>
              <w:top w:val="single" w:sz="4" w:space="0" w:color="auto"/>
              <w:left w:val="single" w:sz="4" w:space="0" w:color="auto"/>
              <w:bottom w:val="single" w:sz="4" w:space="0" w:color="auto"/>
              <w:right w:val="single" w:sz="4" w:space="0" w:color="auto"/>
            </w:tcBorders>
          </w:tcPr>
          <w:p w:rsidR="008C4DED" w:rsidRDefault="008C4DED" w:rsidP="00F71023">
            <w:pPr>
              <w:jc w:val="both"/>
              <w:rPr>
                <w:rFonts w:eastAsia="Times New Roman"/>
                <w:bCs/>
                <w:color w:val="000000"/>
                <w:sz w:val="26"/>
                <w:szCs w:val="26"/>
                <w:lang w:eastAsia="en-US"/>
              </w:rPr>
            </w:pPr>
            <w:r>
              <w:rPr>
                <w:color w:val="000000"/>
                <w:sz w:val="26"/>
                <w:szCs w:val="26"/>
                <w:lang w:eastAsia="en-US"/>
              </w:rPr>
              <w:t>Возражений и замечаний нет.</w:t>
            </w:r>
          </w:p>
        </w:tc>
        <w:tc>
          <w:tcPr>
            <w:tcW w:w="709" w:type="dxa"/>
            <w:tcBorders>
              <w:top w:val="single" w:sz="4" w:space="0" w:color="auto"/>
              <w:left w:val="single" w:sz="4" w:space="0" w:color="auto"/>
              <w:bottom w:val="single" w:sz="4" w:space="0" w:color="auto"/>
              <w:right w:val="single" w:sz="4" w:space="0" w:color="auto"/>
            </w:tcBorders>
          </w:tcPr>
          <w:p w:rsidR="008C4DED" w:rsidRPr="001E2667" w:rsidRDefault="001E2667" w:rsidP="00C62B1B">
            <w:pPr>
              <w:jc w:val="center"/>
              <w:rPr>
                <w:rFonts w:eastAsia="Times New Roman"/>
                <w:bCs/>
                <w:color w:val="000000"/>
                <w:sz w:val="26"/>
                <w:szCs w:val="26"/>
                <w:lang w:eastAsia="en-US"/>
              </w:rPr>
            </w:pPr>
            <w:r>
              <w:rPr>
                <w:bCs/>
                <w:sz w:val="24"/>
                <w:szCs w:val="26"/>
                <w:lang w:eastAsia="en-US"/>
              </w:rPr>
              <w:t>83</w:t>
            </w:r>
          </w:p>
        </w:tc>
        <w:tc>
          <w:tcPr>
            <w:tcW w:w="2551" w:type="dxa"/>
            <w:tcBorders>
              <w:top w:val="single" w:sz="4" w:space="0" w:color="auto"/>
              <w:left w:val="single" w:sz="4" w:space="0" w:color="auto"/>
              <w:bottom w:val="single" w:sz="4" w:space="0" w:color="auto"/>
              <w:right w:val="single" w:sz="4" w:space="0" w:color="auto"/>
            </w:tcBorders>
          </w:tcPr>
          <w:p w:rsidR="008C4DED" w:rsidRPr="00E006F6" w:rsidRDefault="008C4DED">
            <w:pPr>
              <w:jc w:val="both"/>
              <w:rPr>
                <w:b/>
                <w:bCs/>
                <w:color w:val="000000"/>
                <w:sz w:val="26"/>
                <w:szCs w:val="26"/>
                <w:lang w:eastAsia="en-US"/>
              </w:rPr>
            </w:pPr>
            <w:r>
              <w:rPr>
                <w:bCs/>
                <w:color w:val="000000"/>
                <w:sz w:val="26"/>
                <w:szCs w:val="26"/>
                <w:lang w:eastAsia="en-US"/>
              </w:rPr>
              <w:t>Принять к сведению.</w:t>
            </w:r>
          </w:p>
        </w:tc>
      </w:tr>
      <w:tr w:rsidR="00B2639E" w:rsidRPr="00E006F6" w:rsidTr="00827C30">
        <w:tc>
          <w:tcPr>
            <w:tcW w:w="7054" w:type="dxa"/>
            <w:tcBorders>
              <w:top w:val="single" w:sz="4" w:space="0" w:color="auto"/>
              <w:left w:val="single" w:sz="4" w:space="0" w:color="auto"/>
              <w:bottom w:val="single" w:sz="4" w:space="0" w:color="auto"/>
              <w:right w:val="single" w:sz="4" w:space="0" w:color="auto"/>
            </w:tcBorders>
          </w:tcPr>
          <w:p w:rsidR="00B2639E" w:rsidRPr="00E006F6" w:rsidRDefault="00B2639E" w:rsidP="002E50BA">
            <w:pPr>
              <w:jc w:val="both"/>
              <w:rPr>
                <w:bCs/>
                <w:color w:val="000000"/>
                <w:sz w:val="26"/>
                <w:szCs w:val="26"/>
                <w:lang w:eastAsia="en-US"/>
              </w:rPr>
            </w:pPr>
            <w:r w:rsidRPr="002E50BA">
              <w:rPr>
                <w:bCs/>
                <w:color w:val="000000"/>
                <w:sz w:val="26"/>
                <w:szCs w:val="26"/>
                <w:lang w:eastAsia="en-US"/>
              </w:rPr>
              <w:t>Не должны быть границы под зданиями федеральное законодательство статья 36 Жилищного кодекса.</w:t>
            </w:r>
            <w:r w:rsidR="00221174">
              <w:rPr>
                <w:bCs/>
                <w:color w:val="000000"/>
                <w:sz w:val="26"/>
                <w:szCs w:val="26"/>
                <w:lang w:eastAsia="en-US"/>
              </w:rPr>
              <w:t xml:space="preserve"> </w:t>
            </w:r>
            <w:r w:rsidRPr="002E50BA">
              <w:rPr>
                <w:bCs/>
                <w:color w:val="000000"/>
                <w:sz w:val="26"/>
                <w:szCs w:val="26"/>
                <w:lang w:eastAsia="en-US"/>
              </w:rPr>
              <w:t xml:space="preserve">Когда вы </w:t>
            </w:r>
            <w:r w:rsidRPr="002E50BA">
              <w:rPr>
                <w:bCs/>
                <w:color w:val="000000"/>
                <w:sz w:val="26"/>
                <w:szCs w:val="26"/>
                <w:lang w:eastAsia="en-US"/>
              </w:rPr>
              <w:lastRenderedPageBreak/>
              <w:t>под зданием все межуете</w:t>
            </w:r>
            <w:r w:rsidR="00221174">
              <w:rPr>
                <w:bCs/>
                <w:color w:val="000000"/>
                <w:sz w:val="26"/>
                <w:szCs w:val="26"/>
                <w:lang w:eastAsia="en-US"/>
              </w:rPr>
              <w:t>,</w:t>
            </w:r>
            <w:r w:rsidRPr="002E50BA">
              <w:rPr>
                <w:bCs/>
                <w:color w:val="000000"/>
                <w:sz w:val="26"/>
                <w:szCs w:val="26"/>
                <w:lang w:eastAsia="en-US"/>
              </w:rPr>
              <w:t xml:space="preserve"> это не правильно</w:t>
            </w:r>
            <w:r w:rsidR="00221174">
              <w:rPr>
                <w:bCs/>
                <w:color w:val="000000"/>
                <w:sz w:val="26"/>
                <w:szCs w:val="26"/>
                <w:lang w:eastAsia="en-US"/>
              </w:rPr>
              <w:t>,</w:t>
            </w:r>
            <w:r w:rsidRPr="002E50BA">
              <w:rPr>
                <w:bCs/>
                <w:color w:val="000000"/>
                <w:sz w:val="26"/>
                <w:szCs w:val="26"/>
                <w:lang w:eastAsia="en-US"/>
              </w:rPr>
              <w:t xml:space="preserve"> в федеральном законе об этом написано. Если посмотреть на эту линию она даже отмостки не предусматривает, отмостки и под</w:t>
            </w:r>
            <w:r w:rsidR="00221174">
              <w:rPr>
                <w:bCs/>
                <w:color w:val="000000"/>
                <w:sz w:val="26"/>
                <w:szCs w:val="26"/>
                <w:lang w:eastAsia="en-US"/>
              </w:rPr>
              <w:t>ъ</w:t>
            </w:r>
            <w:r w:rsidRPr="002E50BA">
              <w:rPr>
                <w:bCs/>
                <w:color w:val="000000"/>
                <w:sz w:val="26"/>
                <w:szCs w:val="26"/>
                <w:lang w:eastAsia="en-US"/>
              </w:rPr>
              <w:t>езды туда не входят, подхода к подъезду даже нет, такого же не может быть? Вы должны изменить линию. Вы должны либо минимальный участок с возможностью пользования дать и больше, а не под дом сразу.</w:t>
            </w:r>
          </w:p>
        </w:tc>
        <w:tc>
          <w:tcPr>
            <w:tcW w:w="709" w:type="dxa"/>
            <w:tcBorders>
              <w:top w:val="single" w:sz="4" w:space="0" w:color="auto"/>
              <w:left w:val="single" w:sz="4" w:space="0" w:color="auto"/>
              <w:bottom w:val="single" w:sz="4" w:space="0" w:color="auto"/>
              <w:right w:val="single" w:sz="4" w:space="0" w:color="auto"/>
            </w:tcBorders>
          </w:tcPr>
          <w:p w:rsidR="00B2639E" w:rsidRPr="00E006F6" w:rsidRDefault="00B2639E">
            <w:pPr>
              <w:jc w:val="center"/>
              <w:rPr>
                <w:bCs/>
                <w:color w:val="000000"/>
                <w:sz w:val="26"/>
                <w:szCs w:val="26"/>
                <w:lang w:eastAsia="en-US"/>
              </w:rPr>
            </w:pPr>
            <w:r>
              <w:rPr>
                <w:bCs/>
                <w:color w:val="000000"/>
                <w:sz w:val="26"/>
                <w:szCs w:val="26"/>
                <w:lang w:eastAsia="en-US"/>
              </w:rPr>
              <w:lastRenderedPageBreak/>
              <w:t>1</w:t>
            </w:r>
          </w:p>
        </w:tc>
        <w:tc>
          <w:tcPr>
            <w:tcW w:w="2551" w:type="dxa"/>
            <w:tcBorders>
              <w:top w:val="single" w:sz="4" w:space="0" w:color="auto"/>
              <w:left w:val="single" w:sz="4" w:space="0" w:color="auto"/>
              <w:bottom w:val="single" w:sz="4" w:space="0" w:color="auto"/>
              <w:right w:val="single" w:sz="4" w:space="0" w:color="auto"/>
            </w:tcBorders>
          </w:tcPr>
          <w:p w:rsidR="00B2639E" w:rsidRPr="00230C00" w:rsidRDefault="00221174" w:rsidP="00221174">
            <w:pPr>
              <w:jc w:val="both"/>
              <w:rPr>
                <w:bCs/>
                <w:color w:val="000000"/>
                <w:sz w:val="26"/>
                <w:szCs w:val="26"/>
                <w:lang w:eastAsia="en-US"/>
              </w:rPr>
            </w:pPr>
            <w:r>
              <w:rPr>
                <w:bCs/>
                <w:color w:val="000000"/>
                <w:sz w:val="26"/>
                <w:szCs w:val="26"/>
                <w:lang w:eastAsia="en-US"/>
              </w:rPr>
              <w:t xml:space="preserve">Даны разъяснения в ходе проведения </w:t>
            </w:r>
            <w:r>
              <w:rPr>
                <w:bCs/>
                <w:color w:val="000000"/>
                <w:sz w:val="26"/>
                <w:szCs w:val="26"/>
                <w:lang w:eastAsia="en-US"/>
              </w:rPr>
              <w:lastRenderedPageBreak/>
              <w:t>публичных слушаний.</w:t>
            </w:r>
          </w:p>
        </w:tc>
      </w:tr>
      <w:tr w:rsidR="00B2639E" w:rsidRPr="00E006F6" w:rsidTr="00827C30">
        <w:tc>
          <w:tcPr>
            <w:tcW w:w="7054" w:type="dxa"/>
            <w:tcBorders>
              <w:top w:val="single" w:sz="4" w:space="0" w:color="auto"/>
              <w:left w:val="single" w:sz="4" w:space="0" w:color="auto"/>
              <w:bottom w:val="single" w:sz="4" w:space="0" w:color="auto"/>
              <w:right w:val="single" w:sz="4" w:space="0" w:color="auto"/>
            </w:tcBorders>
          </w:tcPr>
          <w:p w:rsidR="00B2639E" w:rsidRPr="00E006F6" w:rsidRDefault="00B2639E" w:rsidP="00F71023">
            <w:pPr>
              <w:pStyle w:val="a4"/>
              <w:rPr>
                <w:bCs/>
                <w:color w:val="000000"/>
                <w:sz w:val="26"/>
                <w:szCs w:val="26"/>
                <w:lang w:eastAsia="en-US"/>
              </w:rPr>
            </w:pPr>
            <w:r w:rsidRPr="002E50BA">
              <w:rPr>
                <w:bCs/>
                <w:color w:val="000000"/>
                <w:sz w:val="26"/>
                <w:szCs w:val="26"/>
                <w:lang w:eastAsia="en-US"/>
              </w:rPr>
              <w:lastRenderedPageBreak/>
              <w:t>У нас детская площадка принадлежит нашему дому. Детская площадка принадлежит лично нашему дому ул. Маршала Тухачевского, д.22, корп.3. Она не будет межеваться, значит</w:t>
            </w:r>
            <w:r w:rsidR="00221174">
              <w:rPr>
                <w:bCs/>
                <w:color w:val="000000"/>
                <w:sz w:val="26"/>
                <w:szCs w:val="26"/>
                <w:lang w:eastAsia="en-US"/>
              </w:rPr>
              <w:t>,</w:t>
            </w:r>
            <w:r w:rsidRPr="002E50BA">
              <w:rPr>
                <w:bCs/>
                <w:color w:val="000000"/>
                <w:sz w:val="26"/>
                <w:szCs w:val="26"/>
                <w:lang w:eastAsia="en-US"/>
              </w:rPr>
              <w:t xml:space="preserve"> будут люди приходить с других площадок </w:t>
            </w:r>
            <w:r>
              <w:rPr>
                <w:bCs/>
                <w:color w:val="000000"/>
                <w:sz w:val="26"/>
                <w:szCs w:val="26"/>
                <w:lang w:eastAsia="en-US"/>
              </w:rPr>
              <w:t>дети гулять, а мы будем платить? наш дом?</w:t>
            </w:r>
          </w:p>
        </w:tc>
        <w:tc>
          <w:tcPr>
            <w:tcW w:w="709" w:type="dxa"/>
            <w:tcBorders>
              <w:top w:val="single" w:sz="4" w:space="0" w:color="auto"/>
              <w:left w:val="single" w:sz="4" w:space="0" w:color="auto"/>
              <w:bottom w:val="single" w:sz="4" w:space="0" w:color="auto"/>
              <w:right w:val="single" w:sz="4" w:space="0" w:color="auto"/>
            </w:tcBorders>
          </w:tcPr>
          <w:p w:rsidR="00B2639E" w:rsidRPr="00E006F6" w:rsidRDefault="00B2639E">
            <w:pPr>
              <w:jc w:val="center"/>
              <w:rPr>
                <w:rFonts w:eastAsia="Times New Roman"/>
                <w:bCs/>
                <w:color w:val="000000"/>
                <w:sz w:val="26"/>
                <w:szCs w:val="26"/>
                <w:lang w:eastAsia="en-US"/>
              </w:rPr>
            </w:pPr>
            <w:r>
              <w:rPr>
                <w:rFonts w:eastAsia="Times New Roman"/>
                <w:bCs/>
                <w:color w:val="000000"/>
                <w:sz w:val="26"/>
                <w:szCs w:val="26"/>
                <w:lang w:eastAsia="en-US"/>
              </w:rPr>
              <w:t>1</w:t>
            </w:r>
          </w:p>
        </w:tc>
        <w:tc>
          <w:tcPr>
            <w:tcW w:w="2551" w:type="dxa"/>
            <w:tcBorders>
              <w:top w:val="single" w:sz="4" w:space="0" w:color="auto"/>
              <w:left w:val="single" w:sz="4" w:space="0" w:color="auto"/>
              <w:bottom w:val="single" w:sz="4" w:space="0" w:color="auto"/>
              <w:right w:val="single" w:sz="4" w:space="0" w:color="auto"/>
            </w:tcBorders>
          </w:tcPr>
          <w:p w:rsidR="00B2639E" w:rsidRPr="00230C00" w:rsidRDefault="00B2639E" w:rsidP="00221174">
            <w:pPr>
              <w:jc w:val="both"/>
              <w:rPr>
                <w:rFonts w:eastAsia="Times New Roman"/>
                <w:bCs/>
                <w:color w:val="000000"/>
                <w:sz w:val="26"/>
                <w:szCs w:val="26"/>
                <w:lang w:eastAsia="en-US"/>
              </w:rPr>
            </w:pPr>
            <w:r w:rsidRPr="00230C00">
              <w:rPr>
                <w:rFonts w:eastAsia="Times New Roman"/>
                <w:bCs/>
                <w:color w:val="000000"/>
                <w:sz w:val="26"/>
                <w:szCs w:val="26"/>
                <w:lang w:eastAsia="en-US"/>
              </w:rPr>
              <w:t>Детская площадка  остается на придо</w:t>
            </w:r>
            <w:r w:rsidR="00FF2B49">
              <w:rPr>
                <w:rFonts w:eastAsia="Times New Roman"/>
                <w:bCs/>
                <w:color w:val="000000"/>
                <w:sz w:val="26"/>
                <w:szCs w:val="26"/>
                <w:lang w:eastAsia="en-US"/>
              </w:rPr>
              <w:t>-</w:t>
            </w:r>
            <w:r w:rsidRPr="00230C00">
              <w:rPr>
                <w:rFonts w:eastAsia="Times New Roman"/>
                <w:bCs/>
                <w:color w:val="000000"/>
                <w:sz w:val="26"/>
                <w:szCs w:val="26"/>
                <w:lang w:eastAsia="en-US"/>
              </w:rPr>
              <w:t xml:space="preserve">мовой территории данного </w:t>
            </w:r>
            <w:r w:rsidRPr="00230C00">
              <w:rPr>
                <w:bCs/>
                <w:color w:val="000000"/>
                <w:sz w:val="26"/>
                <w:szCs w:val="26"/>
                <w:lang w:eastAsia="en-US"/>
              </w:rPr>
              <w:t xml:space="preserve">дома. В отдельный участок </w:t>
            </w:r>
            <w:r w:rsidRPr="00230C00">
              <w:rPr>
                <w:rFonts w:eastAsia="Times New Roman"/>
                <w:bCs/>
                <w:color w:val="000000"/>
                <w:sz w:val="26"/>
                <w:szCs w:val="26"/>
                <w:lang w:eastAsia="en-US"/>
              </w:rPr>
              <w:t>№</w:t>
            </w:r>
            <w:r w:rsidR="0013498B">
              <w:rPr>
                <w:rFonts w:eastAsia="Times New Roman"/>
                <w:bCs/>
                <w:color w:val="000000"/>
                <w:sz w:val="26"/>
                <w:szCs w:val="26"/>
                <w:lang w:eastAsia="en-US"/>
              </w:rPr>
              <w:t xml:space="preserve"> </w:t>
            </w:r>
            <w:r w:rsidRPr="00230C00">
              <w:rPr>
                <w:rFonts w:eastAsia="Times New Roman"/>
                <w:bCs/>
                <w:color w:val="000000"/>
                <w:sz w:val="26"/>
                <w:szCs w:val="26"/>
                <w:lang w:eastAsia="en-US"/>
              </w:rPr>
              <w:t xml:space="preserve">63, </w:t>
            </w:r>
            <w:r w:rsidRPr="00230C00">
              <w:rPr>
                <w:bCs/>
                <w:color w:val="000000"/>
                <w:sz w:val="26"/>
                <w:szCs w:val="26"/>
                <w:lang w:eastAsia="en-US"/>
              </w:rPr>
              <w:t xml:space="preserve"> согласно по</w:t>
            </w:r>
            <w:r w:rsidR="00FF2B49">
              <w:rPr>
                <w:bCs/>
                <w:color w:val="000000"/>
                <w:sz w:val="26"/>
                <w:szCs w:val="26"/>
                <w:lang w:eastAsia="en-US"/>
              </w:rPr>
              <w:t>-</w:t>
            </w:r>
            <w:r w:rsidRPr="00230C00">
              <w:rPr>
                <w:bCs/>
                <w:color w:val="000000"/>
                <w:sz w:val="26"/>
                <w:szCs w:val="26"/>
                <w:lang w:eastAsia="en-US"/>
              </w:rPr>
              <w:t>ложению о межева</w:t>
            </w:r>
            <w:r w:rsidR="00FF2B49">
              <w:rPr>
                <w:bCs/>
                <w:color w:val="000000"/>
                <w:sz w:val="26"/>
                <w:szCs w:val="26"/>
                <w:lang w:eastAsia="en-US"/>
              </w:rPr>
              <w:t>-</w:t>
            </w:r>
            <w:r w:rsidRPr="00230C00">
              <w:rPr>
                <w:bCs/>
                <w:color w:val="000000"/>
                <w:sz w:val="26"/>
                <w:szCs w:val="26"/>
                <w:lang w:eastAsia="en-US"/>
              </w:rPr>
              <w:t xml:space="preserve">нии, </w:t>
            </w:r>
            <w:r w:rsidRPr="00230C00">
              <w:rPr>
                <w:rFonts w:eastAsia="Times New Roman"/>
                <w:bCs/>
                <w:color w:val="000000"/>
                <w:sz w:val="26"/>
                <w:szCs w:val="26"/>
                <w:lang w:eastAsia="en-US"/>
              </w:rPr>
              <w:t>выделена спор</w:t>
            </w:r>
            <w:r w:rsidR="00D51508">
              <w:rPr>
                <w:rFonts w:eastAsia="Times New Roman"/>
                <w:bCs/>
                <w:color w:val="000000"/>
                <w:sz w:val="26"/>
                <w:szCs w:val="26"/>
                <w:lang w:eastAsia="en-US"/>
              </w:rPr>
              <w:t>-</w:t>
            </w:r>
            <w:r w:rsidRPr="00230C00">
              <w:rPr>
                <w:rFonts w:eastAsia="Times New Roman"/>
                <w:bCs/>
                <w:color w:val="000000"/>
                <w:sz w:val="26"/>
                <w:szCs w:val="26"/>
                <w:lang w:eastAsia="en-US"/>
              </w:rPr>
              <w:t xml:space="preserve">тивная площадка. </w:t>
            </w:r>
          </w:p>
        </w:tc>
      </w:tr>
      <w:tr w:rsidR="006D36D3" w:rsidRPr="00E006F6" w:rsidTr="00827C30">
        <w:tc>
          <w:tcPr>
            <w:tcW w:w="7054" w:type="dxa"/>
            <w:tcBorders>
              <w:top w:val="single" w:sz="4" w:space="0" w:color="auto"/>
              <w:left w:val="single" w:sz="4" w:space="0" w:color="auto"/>
              <w:bottom w:val="single" w:sz="4" w:space="0" w:color="auto"/>
              <w:right w:val="single" w:sz="4" w:space="0" w:color="auto"/>
            </w:tcBorders>
          </w:tcPr>
          <w:p w:rsidR="00397EB0" w:rsidRPr="00E006F6" w:rsidRDefault="002E50BA" w:rsidP="00F71023">
            <w:pPr>
              <w:pStyle w:val="a4"/>
              <w:rPr>
                <w:color w:val="000000"/>
                <w:sz w:val="26"/>
                <w:szCs w:val="26"/>
              </w:rPr>
            </w:pPr>
            <w:r w:rsidRPr="002E50BA">
              <w:rPr>
                <w:color w:val="000000"/>
                <w:sz w:val="26"/>
                <w:szCs w:val="26"/>
              </w:rPr>
              <w:t>Практически все дома северной части меньше нормативной.</w:t>
            </w:r>
          </w:p>
        </w:tc>
        <w:tc>
          <w:tcPr>
            <w:tcW w:w="709" w:type="dxa"/>
            <w:tcBorders>
              <w:top w:val="single" w:sz="4" w:space="0" w:color="auto"/>
              <w:left w:val="single" w:sz="4" w:space="0" w:color="auto"/>
              <w:bottom w:val="single" w:sz="4" w:space="0" w:color="auto"/>
              <w:right w:val="single" w:sz="4" w:space="0" w:color="auto"/>
            </w:tcBorders>
          </w:tcPr>
          <w:p w:rsidR="006D36D3" w:rsidRPr="00397EB0" w:rsidRDefault="002E50BA">
            <w:pPr>
              <w:jc w:val="center"/>
              <w:rPr>
                <w:bCs/>
                <w:color w:val="000000"/>
                <w:sz w:val="26"/>
                <w:szCs w:val="26"/>
                <w:lang w:eastAsia="en-US"/>
              </w:rPr>
            </w:pPr>
            <w:r>
              <w:rPr>
                <w:bCs/>
                <w:color w:val="000000"/>
                <w:sz w:val="26"/>
                <w:szCs w:val="26"/>
                <w:lang w:eastAsia="en-US"/>
              </w:rPr>
              <w:t>1</w:t>
            </w:r>
          </w:p>
        </w:tc>
        <w:tc>
          <w:tcPr>
            <w:tcW w:w="2551" w:type="dxa"/>
            <w:tcBorders>
              <w:top w:val="single" w:sz="4" w:space="0" w:color="auto"/>
              <w:left w:val="single" w:sz="4" w:space="0" w:color="auto"/>
              <w:bottom w:val="single" w:sz="4" w:space="0" w:color="auto"/>
              <w:right w:val="single" w:sz="4" w:space="0" w:color="auto"/>
            </w:tcBorders>
          </w:tcPr>
          <w:p w:rsidR="006D36D3" w:rsidRPr="00E006F6" w:rsidRDefault="00B2639E" w:rsidP="00221174">
            <w:pPr>
              <w:jc w:val="both"/>
              <w:rPr>
                <w:bCs/>
                <w:color w:val="000000"/>
                <w:sz w:val="26"/>
                <w:szCs w:val="26"/>
                <w:lang w:eastAsia="en-US"/>
              </w:rPr>
            </w:pPr>
            <w:r w:rsidRPr="00B2639E">
              <w:rPr>
                <w:bCs/>
                <w:color w:val="000000"/>
                <w:sz w:val="26"/>
                <w:szCs w:val="26"/>
                <w:lang w:eastAsia="en-US"/>
              </w:rPr>
              <w:t>Границы обуслов</w:t>
            </w:r>
            <w:r w:rsidR="00221174">
              <w:rPr>
                <w:bCs/>
                <w:color w:val="000000"/>
                <w:sz w:val="26"/>
                <w:szCs w:val="26"/>
                <w:lang w:eastAsia="en-US"/>
              </w:rPr>
              <w:t>-</w:t>
            </w:r>
            <w:r w:rsidRPr="00B2639E">
              <w:rPr>
                <w:bCs/>
                <w:color w:val="000000"/>
                <w:sz w:val="26"/>
                <w:szCs w:val="26"/>
                <w:lang w:eastAsia="en-US"/>
              </w:rPr>
              <w:t>лены  сложившими</w:t>
            </w:r>
            <w:r w:rsidR="00432121">
              <w:rPr>
                <w:bCs/>
                <w:color w:val="000000"/>
                <w:sz w:val="26"/>
                <w:szCs w:val="26"/>
                <w:lang w:eastAsia="en-US"/>
              </w:rPr>
              <w:t>-</w:t>
            </w:r>
            <w:r w:rsidRPr="00B2639E">
              <w:rPr>
                <w:bCs/>
                <w:color w:val="000000"/>
                <w:sz w:val="26"/>
                <w:szCs w:val="26"/>
                <w:lang w:eastAsia="en-US"/>
              </w:rPr>
              <w:t>ся планировочными ограничениями.</w:t>
            </w:r>
          </w:p>
        </w:tc>
      </w:tr>
      <w:tr w:rsidR="002E50BA" w:rsidRPr="00E006F6" w:rsidTr="00827C30">
        <w:tc>
          <w:tcPr>
            <w:tcW w:w="7054" w:type="dxa"/>
            <w:tcBorders>
              <w:top w:val="single" w:sz="4" w:space="0" w:color="auto"/>
              <w:left w:val="single" w:sz="4" w:space="0" w:color="auto"/>
              <w:bottom w:val="single" w:sz="4" w:space="0" w:color="auto"/>
              <w:right w:val="single" w:sz="4" w:space="0" w:color="auto"/>
            </w:tcBorders>
          </w:tcPr>
          <w:p w:rsidR="002E50BA" w:rsidRPr="00C34B9F" w:rsidRDefault="002E50BA" w:rsidP="00EF003B">
            <w:pPr>
              <w:jc w:val="both"/>
              <w:rPr>
                <w:sz w:val="26"/>
                <w:szCs w:val="26"/>
              </w:rPr>
            </w:pPr>
            <w:r w:rsidRPr="00C34B9F">
              <w:rPr>
                <w:sz w:val="26"/>
                <w:szCs w:val="26"/>
              </w:rPr>
              <w:t>В северной части. Вот сейчас я вижу техническую зону, через весь квартал. Так вот техническая зона почему-то начин у дома 3 по Глаголева и кончается у дома 17, чем это можно объяснить? Сейчас его выдернули из земли для прокладки тоннеля. Этот документ филькина грамота. Нанести на проект межевания санитарную зону, конкретно газ.</w:t>
            </w:r>
          </w:p>
          <w:p w:rsidR="002E50BA" w:rsidRPr="00C34B9F" w:rsidRDefault="002E50BA" w:rsidP="00EF003B">
            <w:pPr>
              <w:jc w:val="both"/>
              <w:rPr>
                <w:sz w:val="26"/>
                <w:szCs w:val="26"/>
              </w:rPr>
            </w:pPr>
            <w:r w:rsidRPr="00C34B9F">
              <w:rPr>
                <w:sz w:val="26"/>
                <w:szCs w:val="26"/>
              </w:rPr>
              <w:t>Вопрос следующий. Не согласен с границами. Рисовать УДС можно только тогда, когда есть ПП об изятии. Линия 2014 года, а сейчас 2015. Межевать надо то что сейчас, те границы квартала что существуют сегодня. ОТВЕТ. Они согласованы департаментом гор имущества на основе действующих линий отвода УДС, это действующие линии отвода. Прежде чем проект отправляется на публичные слушания он проверяется департамент городского имущества. И если мы что-то делаем не так проект не согласовывают.</w:t>
            </w:r>
          </w:p>
          <w:p w:rsidR="002E50BA" w:rsidRPr="00C34B9F" w:rsidRDefault="002E50BA" w:rsidP="00EF003B">
            <w:pPr>
              <w:jc w:val="both"/>
              <w:rPr>
                <w:sz w:val="26"/>
                <w:szCs w:val="26"/>
              </w:rPr>
            </w:pPr>
            <w:r w:rsidRPr="00C34B9F">
              <w:rPr>
                <w:sz w:val="26"/>
                <w:szCs w:val="26"/>
              </w:rPr>
              <w:t xml:space="preserve">Ж. Есть ли у вас обосновывающие документы изъятие этого квартала, этих 10 гектаров? </w:t>
            </w:r>
          </w:p>
        </w:tc>
        <w:tc>
          <w:tcPr>
            <w:tcW w:w="709" w:type="dxa"/>
            <w:tcBorders>
              <w:top w:val="single" w:sz="4" w:space="0" w:color="auto"/>
              <w:left w:val="single" w:sz="4" w:space="0" w:color="auto"/>
              <w:bottom w:val="single" w:sz="4" w:space="0" w:color="auto"/>
              <w:right w:val="single" w:sz="4" w:space="0" w:color="auto"/>
            </w:tcBorders>
          </w:tcPr>
          <w:p w:rsidR="002E50BA" w:rsidRPr="00E006F6" w:rsidRDefault="002E50BA" w:rsidP="002E50BA">
            <w:pPr>
              <w:jc w:val="center"/>
              <w:rPr>
                <w:bCs/>
                <w:color w:val="000000"/>
                <w:sz w:val="26"/>
                <w:szCs w:val="26"/>
                <w:lang w:eastAsia="en-US"/>
              </w:rPr>
            </w:pPr>
            <w:r>
              <w:rPr>
                <w:bCs/>
                <w:color w:val="000000"/>
                <w:sz w:val="26"/>
                <w:szCs w:val="26"/>
                <w:lang w:eastAsia="en-US"/>
              </w:rPr>
              <w:t>1</w:t>
            </w:r>
          </w:p>
        </w:tc>
        <w:tc>
          <w:tcPr>
            <w:tcW w:w="2551" w:type="dxa"/>
            <w:tcBorders>
              <w:top w:val="single" w:sz="4" w:space="0" w:color="auto"/>
              <w:left w:val="single" w:sz="4" w:space="0" w:color="auto"/>
              <w:bottom w:val="single" w:sz="4" w:space="0" w:color="auto"/>
              <w:right w:val="single" w:sz="4" w:space="0" w:color="auto"/>
            </w:tcBorders>
          </w:tcPr>
          <w:p w:rsidR="002E50BA" w:rsidRPr="002E4896" w:rsidRDefault="00B2639E" w:rsidP="00432121">
            <w:pPr>
              <w:jc w:val="both"/>
              <w:rPr>
                <w:sz w:val="26"/>
                <w:szCs w:val="26"/>
                <w:lang w:eastAsia="en-US"/>
              </w:rPr>
            </w:pPr>
            <w:r w:rsidRPr="00230C00">
              <w:rPr>
                <w:sz w:val="26"/>
                <w:szCs w:val="26"/>
                <w:lang w:eastAsia="en-US"/>
              </w:rPr>
              <w:t>Это действующие красные линии, которые не могут корректироваться проектом межевания и предоставляются для межевания в ка</w:t>
            </w:r>
            <w:r w:rsidR="00432121">
              <w:rPr>
                <w:sz w:val="26"/>
                <w:szCs w:val="26"/>
                <w:lang w:eastAsia="en-US"/>
              </w:rPr>
              <w:t>-</w:t>
            </w:r>
            <w:r w:rsidRPr="00230C00">
              <w:rPr>
                <w:sz w:val="26"/>
                <w:szCs w:val="26"/>
                <w:lang w:eastAsia="en-US"/>
              </w:rPr>
              <w:t>честве исходных данных.</w:t>
            </w:r>
            <w:r w:rsidR="00432121">
              <w:rPr>
                <w:sz w:val="26"/>
                <w:szCs w:val="26"/>
                <w:lang w:eastAsia="en-US"/>
              </w:rPr>
              <w:t xml:space="preserve"> </w:t>
            </w:r>
            <w:r w:rsidRPr="00230C00">
              <w:rPr>
                <w:sz w:val="26"/>
                <w:szCs w:val="26"/>
                <w:lang w:eastAsia="en-US"/>
              </w:rPr>
              <w:t>Для внесе</w:t>
            </w:r>
            <w:r w:rsidR="00432121">
              <w:rPr>
                <w:sz w:val="26"/>
                <w:szCs w:val="26"/>
                <w:lang w:eastAsia="en-US"/>
              </w:rPr>
              <w:t>-</w:t>
            </w:r>
            <w:r w:rsidRPr="00230C00">
              <w:rPr>
                <w:sz w:val="26"/>
                <w:szCs w:val="26"/>
                <w:lang w:eastAsia="en-US"/>
              </w:rPr>
              <w:t>ния изменений в красные линии тре</w:t>
            </w:r>
            <w:r w:rsidR="00432121">
              <w:rPr>
                <w:sz w:val="26"/>
                <w:szCs w:val="26"/>
                <w:lang w:eastAsia="en-US"/>
              </w:rPr>
              <w:t>-</w:t>
            </w:r>
            <w:r w:rsidRPr="00230C00">
              <w:rPr>
                <w:sz w:val="26"/>
                <w:szCs w:val="26"/>
                <w:lang w:eastAsia="en-US"/>
              </w:rPr>
              <w:t xml:space="preserve">буется </w:t>
            </w:r>
            <w:r w:rsidR="0013498B">
              <w:rPr>
                <w:sz w:val="26"/>
                <w:szCs w:val="26"/>
                <w:lang w:eastAsia="en-US"/>
              </w:rPr>
              <w:t xml:space="preserve">разработать </w:t>
            </w:r>
            <w:r w:rsidRPr="00230C00">
              <w:rPr>
                <w:sz w:val="26"/>
                <w:szCs w:val="26"/>
                <w:lang w:eastAsia="en-US"/>
              </w:rPr>
              <w:t>проект планировки.</w:t>
            </w:r>
          </w:p>
        </w:tc>
      </w:tr>
      <w:tr w:rsidR="002E50BA" w:rsidRPr="00E006F6" w:rsidTr="00827C30">
        <w:tc>
          <w:tcPr>
            <w:tcW w:w="7054" w:type="dxa"/>
            <w:tcBorders>
              <w:top w:val="single" w:sz="4" w:space="0" w:color="auto"/>
              <w:left w:val="single" w:sz="4" w:space="0" w:color="auto"/>
              <w:bottom w:val="single" w:sz="4" w:space="0" w:color="auto"/>
              <w:right w:val="single" w:sz="4" w:space="0" w:color="auto"/>
            </w:tcBorders>
          </w:tcPr>
          <w:p w:rsidR="002E50BA" w:rsidRPr="00C34B9F" w:rsidRDefault="002E50BA" w:rsidP="00EF003B">
            <w:pPr>
              <w:pStyle w:val="a4"/>
              <w:rPr>
                <w:sz w:val="26"/>
                <w:szCs w:val="26"/>
              </w:rPr>
            </w:pPr>
            <w:r w:rsidRPr="00C34B9F">
              <w:rPr>
                <w:sz w:val="26"/>
                <w:szCs w:val="26"/>
              </w:rPr>
              <w:t xml:space="preserve">Все коммуникации должны быть согласованы межевиками. Санитарные зоны строительство вообще запрещено как можно межевать без знания санитарных зон под газом. Вот здесь два объекта 25 и 26 без учета газа.  Это значит, что межевание до публичных слушаний не согласовано с межевиками. </w:t>
            </w:r>
            <w:r w:rsidR="00F724E7">
              <w:rPr>
                <w:sz w:val="26"/>
                <w:szCs w:val="26"/>
              </w:rPr>
              <w:t xml:space="preserve"> </w:t>
            </w:r>
            <w:r w:rsidRPr="00C34B9F">
              <w:rPr>
                <w:sz w:val="26"/>
                <w:szCs w:val="26"/>
              </w:rPr>
              <w:t>Каким образом на вашем чертеже, бывшие пондгаузы Курчатовского института, они снесены. Навесов нет. Это были капитальные строения котором присвоены имена. И их нет уже 30 лет. Нет ничего. Люди, делавшие проект просто перерисовали его с предыдущего, а предыдущий с советского.</w:t>
            </w:r>
          </w:p>
        </w:tc>
        <w:tc>
          <w:tcPr>
            <w:tcW w:w="709" w:type="dxa"/>
            <w:tcBorders>
              <w:top w:val="single" w:sz="4" w:space="0" w:color="auto"/>
              <w:left w:val="single" w:sz="4" w:space="0" w:color="auto"/>
              <w:bottom w:val="single" w:sz="4" w:space="0" w:color="auto"/>
              <w:right w:val="single" w:sz="4" w:space="0" w:color="auto"/>
            </w:tcBorders>
          </w:tcPr>
          <w:p w:rsidR="002E50BA" w:rsidRDefault="002E50BA" w:rsidP="002E50BA">
            <w:pPr>
              <w:jc w:val="center"/>
              <w:rPr>
                <w:bCs/>
                <w:color w:val="000000"/>
                <w:sz w:val="26"/>
                <w:szCs w:val="26"/>
                <w:lang w:eastAsia="en-US"/>
              </w:rPr>
            </w:pPr>
            <w:r>
              <w:rPr>
                <w:bCs/>
                <w:color w:val="000000"/>
                <w:sz w:val="26"/>
                <w:szCs w:val="26"/>
                <w:lang w:eastAsia="en-US"/>
              </w:rPr>
              <w:t>1</w:t>
            </w:r>
          </w:p>
        </w:tc>
        <w:tc>
          <w:tcPr>
            <w:tcW w:w="2551" w:type="dxa"/>
            <w:tcBorders>
              <w:top w:val="single" w:sz="4" w:space="0" w:color="auto"/>
              <w:left w:val="single" w:sz="4" w:space="0" w:color="auto"/>
              <w:bottom w:val="single" w:sz="4" w:space="0" w:color="auto"/>
              <w:right w:val="single" w:sz="4" w:space="0" w:color="auto"/>
            </w:tcBorders>
          </w:tcPr>
          <w:p w:rsidR="002E50BA" w:rsidRDefault="000C3710" w:rsidP="00432121">
            <w:pPr>
              <w:jc w:val="both"/>
              <w:rPr>
                <w:bCs/>
                <w:color w:val="000000"/>
                <w:sz w:val="26"/>
                <w:szCs w:val="26"/>
                <w:lang w:eastAsia="en-US"/>
              </w:rPr>
            </w:pPr>
            <w:r>
              <w:rPr>
                <w:bCs/>
                <w:color w:val="000000"/>
                <w:sz w:val="26"/>
                <w:szCs w:val="26"/>
                <w:lang w:eastAsia="en-US"/>
              </w:rPr>
              <w:t>Проект градострои</w:t>
            </w:r>
            <w:r w:rsidR="00432121">
              <w:rPr>
                <w:bCs/>
                <w:color w:val="000000"/>
                <w:sz w:val="26"/>
                <w:szCs w:val="26"/>
                <w:lang w:eastAsia="en-US"/>
              </w:rPr>
              <w:t>-</w:t>
            </w:r>
            <w:r>
              <w:rPr>
                <w:bCs/>
                <w:color w:val="000000"/>
                <w:sz w:val="26"/>
                <w:szCs w:val="26"/>
                <w:lang w:eastAsia="en-US"/>
              </w:rPr>
              <w:t>тел</w:t>
            </w:r>
            <w:r w:rsidR="00B2639E" w:rsidRPr="00230C00">
              <w:rPr>
                <w:bCs/>
                <w:color w:val="000000"/>
                <w:sz w:val="26"/>
                <w:szCs w:val="26"/>
                <w:lang w:eastAsia="en-US"/>
              </w:rPr>
              <w:t>ьного межевания согласован с инстан</w:t>
            </w:r>
            <w:r w:rsidR="00432121">
              <w:rPr>
                <w:bCs/>
                <w:color w:val="000000"/>
                <w:sz w:val="26"/>
                <w:szCs w:val="26"/>
                <w:lang w:eastAsia="en-US"/>
              </w:rPr>
              <w:t>-</w:t>
            </w:r>
            <w:r w:rsidR="00B2639E" w:rsidRPr="00230C00">
              <w:rPr>
                <w:bCs/>
                <w:color w:val="000000"/>
                <w:sz w:val="26"/>
                <w:szCs w:val="26"/>
                <w:lang w:eastAsia="en-US"/>
              </w:rPr>
              <w:t>циями, предусмот</w:t>
            </w:r>
            <w:r w:rsidR="00432121">
              <w:rPr>
                <w:bCs/>
                <w:color w:val="000000"/>
                <w:sz w:val="26"/>
                <w:szCs w:val="26"/>
                <w:lang w:eastAsia="en-US"/>
              </w:rPr>
              <w:t>-</w:t>
            </w:r>
            <w:r w:rsidR="00B2639E" w:rsidRPr="00230C00">
              <w:rPr>
                <w:bCs/>
                <w:color w:val="000000"/>
                <w:sz w:val="26"/>
                <w:szCs w:val="26"/>
                <w:lang w:eastAsia="en-US"/>
              </w:rPr>
              <w:t>ренными госкон</w:t>
            </w:r>
            <w:r w:rsidR="00432121">
              <w:rPr>
                <w:bCs/>
                <w:color w:val="000000"/>
                <w:sz w:val="26"/>
                <w:szCs w:val="26"/>
                <w:lang w:eastAsia="en-US"/>
              </w:rPr>
              <w:t>-</w:t>
            </w:r>
            <w:r w:rsidR="00B2639E" w:rsidRPr="00230C00">
              <w:rPr>
                <w:bCs/>
                <w:color w:val="000000"/>
                <w:sz w:val="26"/>
                <w:szCs w:val="26"/>
                <w:lang w:eastAsia="en-US"/>
              </w:rPr>
              <w:t>трактом.</w:t>
            </w:r>
            <w:r w:rsidR="00432121">
              <w:rPr>
                <w:bCs/>
                <w:color w:val="000000"/>
                <w:sz w:val="26"/>
                <w:szCs w:val="26"/>
                <w:lang w:eastAsia="en-US"/>
              </w:rPr>
              <w:t xml:space="preserve"> </w:t>
            </w:r>
            <w:r w:rsidR="00B2639E" w:rsidRPr="00230C00">
              <w:rPr>
                <w:bCs/>
                <w:color w:val="000000"/>
                <w:sz w:val="26"/>
                <w:szCs w:val="26"/>
                <w:lang w:eastAsia="en-US"/>
              </w:rPr>
              <w:t>Здания обозначены залив</w:t>
            </w:r>
            <w:r w:rsidR="00432121">
              <w:rPr>
                <w:bCs/>
                <w:color w:val="000000"/>
                <w:sz w:val="26"/>
                <w:szCs w:val="26"/>
                <w:lang w:eastAsia="en-US"/>
              </w:rPr>
              <w:t>-</w:t>
            </w:r>
            <w:r w:rsidR="00B2639E" w:rsidRPr="00230C00">
              <w:rPr>
                <w:bCs/>
                <w:color w:val="000000"/>
                <w:sz w:val="26"/>
                <w:szCs w:val="26"/>
                <w:lang w:eastAsia="en-US"/>
              </w:rPr>
              <w:t>кой, на рассматрива</w:t>
            </w:r>
            <w:r w:rsidR="00432121">
              <w:rPr>
                <w:bCs/>
                <w:color w:val="000000"/>
                <w:sz w:val="26"/>
                <w:szCs w:val="26"/>
                <w:lang w:eastAsia="en-US"/>
              </w:rPr>
              <w:t>-</w:t>
            </w:r>
            <w:r w:rsidR="00B2639E" w:rsidRPr="00230C00">
              <w:rPr>
                <w:bCs/>
                <w:color w:val="000000"/>
                <w:sz w:val="26"/>
                <w:szCs w:val="26"/>
                <w:lang w:eastAsia="en-US"/>
              </w:rPr>
              <w:t>емой территории зда</w:t>
            </w:r>
            <w:r w:rsidR="00432121">
              <w:rPr>
                <w:bCs/>
                <w:color w:val="000000"/>
                <w:sz w:val="26"/>
                <w:szCs w:val="26"/>
                <w:lang w:eastAsia="en-US"/>
              </w:rPr>
              <w:t>ний нет (кроме стр.</w:t>
            </w:r>
            <w:r w:rsidR="00B2639E" w:rsidRPr="00230C00">
              <w:rPr>
                <w:bCs/>
                <w:color w:val="000000"/>
                <w:sz w:val="26"/>
                <w:szCs w:val="26"/>
                <w:lang w:eastAsia="en-US"/>
              </w:rPr>
              <w:t xml:space="preserve"> №81 на плане).</w:t>
            </w:r>
          </w:p>
        </w:tc>
      </w:tr>
      <w:tr w:rsidR="00B2639E" w:rsidRPr="00E006F6" w:rsidTr="00827C30">
        <w:tc>
          <w:tcPr>
            <w:tcW w:w="7054" w:type="dxa"/>
            <w:tcBorders>
              <w:top w:val="single" w:sz="4" w:space="0" w:color="auto"/>
              <w:left w:val="single" w:sz="4" w:space="0" w:color="auto"/>
              <w:bottom w:val="single" w:sz="4" w:space="0" w:color="auto"/>
              <w:right w:val="single" w:sz="4" w:space="0" w:color="auto"/>
            </w:tcBorders>
          </w:tcPr>
          <w:p w:rsidR="00B2639E" w:rsidRPr="00C34B9F" w:rsidRDefault="00B2639E" w:rsidP="00EF003B">
            <w:pPr>
              <w:jc w:val="both"/>
              <w:rPr>
                <w:sz w:val="26"/>
                <w:szCs w:val="26"/>
              </w:rPr>
            </w:pPr>
            <w:r w:rsidRPr="00C34B9F">
              <w:rPr>
                <w:sz w:val="26"/>
                <w:szCs w:val="26"/>
              </w:rPr>
              <w:lastRenderedPageBreak/>
              <w:t xml:space="preserve">Стоянка 23/23 на плане межевания есть, но она порезана на 2 участка без учёта объектов, расположенных на данном земельном участке, участок 1 гектар, эти строения не учтены, мы кстати замечания сдали все документы, в соответствии с которыми это стоянка была построена. Мы из архива заказали документы, прошу учесть эту территории, в котором она была выделена. И еще раз управа и префектура любят говорить это самострой, это не правда. В соответствии с законодательством </w:t>
            </w:r>
            <w:r w:rsidR="000C3710" w:rsidRPr="00C34B9F">
              <w:rPr>
                <w:sz w:val="26"/>
                <w:szCs w:val="26"/>
              </w:rPr>
              <w:t>19</w:t>
            </w:r>
            <w:r w:rsidRPr="00C34B9F">
              <w:rPr>
                <w:sz w:val="26"/>
                <w:szCs w:val="26"/>
              </w:rPr>
              <w:t>89 года данный объект был представлен под гаражный кооператив в том виде, в котором он существовал, он существует до сих пор.</w:t>
            </w:r>
          </w:p>
          <w:p w:rsidR="00B2639E" w:rsidRPr="00C34B9F" w:rsidRDefault="00B2639E" w:rsidP="00EF003B">
            <w:pPr>
              <w:jc w:val="both"/>
              <w:rPr>
                <w:sz w:val="26"/>
                <w:szCs w:val="26"/>
              </w:rPr>
            </w:pPr>
            <w:r w:rsidRPr="00C34B9F">
              <w:rPr>
                <w:sz w:val="26"/>
                <w:szCs w:val="26"/>
              </w:rPr>
              <w:t>Второе. В проекте не отражены детские площадки между земельными участками 97 и 100, детская площадка в южном участке 99, зона отдыха с фонтаном на земельном участке перед жилым домом №4 участок №9. В здании 80 расположен автосервис</w:t>
            </w:r>
            <w:r w:rsidR="000C3710" w:rsidRPr="00C34B9F">
              <w:rPr>
                <w:sz w:val="26"/>
                <w:szCs w:val="26"/>
              </w:rPr>
              <w:t>,</w:t>
            </w:r>
            <w:r w:rsidRPr="00C34B9F">
              <w:rPr>
                <w:sz w:val="26"/>
                <w:szCs w:val="26"/>
              </w:rPr>
              <w:t xml:space="preserve"> хотя Проекта необходимо отметить следующие в здании №80 расположен не автосервис, как это следует из таблицы описания здания</w:t>
            </w:r>
            <w:r w:rsidR="000C3710" w:rsidRPr="00C34B9F">
              <w:rPr>
                <w:sz w:val="26"/>
                <w:szCs w:val="26"/>
              </w:rPr>
              <w:t xml:space="preserve"> </w:t>
            </w:r>
            <w:r w:rsidRPr="00C34B9F">
              <w:rPr>
                <w:sz w:val="26"/>
                <w:szCs w:val="26"/>
              </w:rPr>
              <w:t>(л.184, 185), а магазин «Пятерочка» и аптека; в западном крыле здания №56 расположен не только магазин, но также почта и спортивный центр; Капитальное здание N981, частично расположенное на участке №25, частично - на участке №26, не является гаражом, в нем размещается магазин «Хозтовары и стройматериалы», при этом здание является частной собственностью, участок под ним учтен в ГКН; в здании №19 нет аптеки, а в здании №14 есть магазин, аптека и косметический салон; металлические гаражи южнее зданий №14 и №17 (участок №33) отсутствуют и др. Также в северной части квартала, через весь квартал вдоль улицы Берзарина проложен газопровод среднего давления. Однако техническая зона для прохождения газопровода обозначена только от участка N919 до участка N943, в то время как техническая зона должна быть проложена от ул. Глаголева до ул. Народного Ополчения Данные неточности не позволяют утвердить Проект межевания территории, поскольку препятствуют сложившемуся порядку использования территории и нарушают законные права жителей района и предпринимателей.</w:t>
            </w:r>
            <w:r w:rsidR="00931B31">
              <w:rPr>
                <w:sz w:val="26"/>
                <w:szCs w:val="26"/>
              </w:rPr>
              <w:t xml:space="preserve"> </w:t>
            </w:r>
            <w:r w:rsidRPr="00C34B9F">
              <w:rPr>
                <w:sz w:val="26"/>
                <w:szCs w:val="26"/>
              </w:rPr>
              <w:t>Межевание необходимо переделать, внести все необходимые изменения, в соответствии с этими изменениями выносить на публичные слушания.</w:t>
            </w:r>
            <w:r w:rsidR="00931B31">
              <w:rPr>
                <w:sz w:val="26"/>
                <w:szCs w:val="26"/>
              </w:rPr>
              <w:t xml:space="preserve"> </w:t>
            </w:r>
            <w:r w:rsidRPr="00C34B9F">
              <w:rPr>
                <w:sz w:val="26"/>
                <w:szCs w:val="26"/>
              </w:rPr>
              <w:t xml:space="preserve">Граждане, они считают, что переделывать межевание не будут, что 36 статья для них ничего не значит. </w:t>
            </w:r>
          </w:p>
        </w:tc>
        <w:tc>
          <w:tcPr>
            <w:tcW w:w="709" w:type="dxa"/>
            <w:tcBorders>
              <w:top w:val="single" w:sz="4" w:space="0" w:color="auto"/>
              <w:left w:val="single" w:sz="4" w:space="0" w:color="auto"/>
              <w:bottom w:val="single" w:sz="4" w:space="0" w:color="auto"/>
              <w:right w:val="single" w:sz="4" w:space="0" w:color="auto"/>
            </w:tcBorders>
          </w:tcPr>
          <w:p w:rsidR="00B2639E" w:rsidRDefault="00B2639E" w:rsidP="002E50BA">
            <w:pPr>
              <w:jc w:val="center"/>
              <w:rPr>
                <w:bCs/>
                <w:color w:val="000000"/>
                <w:sz w:val="26"/>
                <w:szCs w:val="26"/>
                <w:lang w:eastAsia="en-US"/>
              </w:rPr>
            </w:pPr>
            <w:r>
              <w:rPr>
                <w:bCs/>
                <w:color w:val="000000"/>
                <w:sz w:val="26"/>
                <w:szCs w:val="26"/>
                <w:lang w:eastAsia="en-US"/>
              </w:rPr>
              <w:t>1</w:t>
            </w:r>
          </w:p>
        </w:tc>
        <w:tc>
          <w:tcPr>
            <w:tcW w:w="2551" w:type="dxa"/>
            <w:tcBorders>
              <w:top w:val="single" w:sz="4" w:space="0" w:color="auto"/>
              <w:left w:val="single" w:sz="4" w:space="0" w:color="auto"/>
              <w:bottom w:val="single" w:sz="4" w:space="0" w:color="auto"/>
              <w:right w:val="single" w:sz="4" w:space="0" w:color="auto"/>
            </w:tcBorders>
          </w:tcPr>
          <w:p w:rsidR="00B2639E" w:rsidRPr="00230C00" w:rsidRDefault="000C3710" w:rsidP="001F36A1">
            <w:pPr>
              <w:jc w:val="both"/>
              <w:rPr>
                <w:bCs/>
                <w:color w:val="000000"/>
                <w:sz w:val="26"/>
                <w:szCs w:val="26"/>
                <w:lang w:eastAsia="en-US"/>
              </w:rPr>
            </w:pPr>
            <w:r>
              <w:rPr>
                <w:bCs/>
                <w:color w:val="000000"/>
                <w:sz w:val="26"/>
                <w:szCs w:val="26"/>
                <w:lang w:eastAsia="en-US"/>
              </w:rPr>
              <w:t>Рекомендовать раз</w:t>
            </w:r>
            <w:r w:rsidR="00F724E7">
              <w:rPr>
                <w:bCs/>
                <w:color w:val="000000"/>
                <w:sz w:val="26"/>
                <w:szCs w:val="26"/>
                <w:lang w:eastAsia="en-US"/>
              </w:rPr>
              <w:t>-</w:t>
            </w:r>
            <w:r>
              <w:rPr>
                <w:bCs/>
                <w:color w:val="000000"/>
                <w:sz w:val="26"/>
                <w:szCs w:val="26"/>
                <w:lang w:eastAsia="en-US"/>
              </w:rPr>
              <w:t>работчику рассмот</w:t>
            </w:r>
            <w:r w:rsidR="00F724E7">
              <w:rPr>
                <w:bCs/>
                <w:color w:val="000000"/>
                <w:sz w:val="26"/>
                <w:szCs w:val="26"/>
                <w:lang w:eastAsia="en-US"/>
              </w:rPr>
              <w:t xml:space="preserve">-реть. </w:t>
            </w:r>
            <w:r w:rsidRPr="00FF2B49">
              <w:rPr>
                <w:bCs/>
                <w:color w:val="000000"/>
                <w:sz w:val="26"/>
                <w:szCs w:val="26"/>
                <w:lang w:eastAsia="en-US"/>
              </w:rPr>
              <w:t xml:space="preserve">В настоящее время </w:t>
            </w:r>
            <w:r w:rsidR="00B2639E" w:rsidRPr="00FF2B49">
              <w:rPr>
                <w:bCs/>
                <w:color w:val="000000"/>
                <w:sz w:val="26"/>
                <w:szCs w:val="26"/>
                <w:lang w:eastAsia="en-US"/>
              </w:rPr>
              <w:t>расторгнут договор аренды.</w:t>
            </w:r>
            <w:r w:rsidR="00A338C0" w:rsidRPr="00FF2B49">
              <w:rPr>
                <w:b/>
                <w:bCs/>
                <w:color w:val="C00000"/>
                <w:sz w:val="26"/>
                <w:szCs w:val="26"/>
              </w:rPr>
              <w:t xml:space="preserve"> </w:t>
            </w:r>
            <w:r w:rsidR="00A338C0" w:rsidRPr="00FF2B49">
              <w:rPr>
                <w:bCs/>
                <w:sz w:val="26"/>
                <w:szCs w:val="26"/>
              </w:rPr>
              <w:t>Суммарная ориен</w:t>
            </w:r>
            <w:r w:rsidR="00F724E7">
              <w:rPr>
                <w:bCs/>
                <w:sz w:val="26"/>
                <w:szCs w:val="26"/>
              </w:rPr>
              <w:t>-</w:t>
            </w:r>
            <w:r w:rsidR="00A338C0" w:rsidRPr="00FF2B49">
              <w:rPr>
                <w:bCs/>
                <w:sz w:val="26"/>
                <w:szCs w:val="26"/>
              </w:rPr>
              <w:t>тировочная емкость многоэтажных га</w:t>
            </w:r>
            <w:r w:rsidR="00F724E7">
              <w:rPr>
                <w:bCs/>
                <w:sz w:val="26"/>
                <w:szCs w:val="26"/>
              </w:rPr>
              <w:t>-</w:t>
            </w:r>
            <w:r w:rsidR="00A338C0" w:rsidRPr="00FF2B49">
              <w:rPr>
                <w:bCs/>
                <w:sz w:val="26"/>
                <w:szCs w:val="26"/>
              </w:rPr>
              <w:t>ражей-стоянок, на</w:t>
            </w:r>
            <w:r w:rsidR="00F724E7">
              <w:rPr>
                <w:bCs/>
                <w:sz w:val="26"/>
                <w:szCs w:val="26"/>
              </w:rPr>
              <w:t>-</w:t>
            </w:r>
            <w:r w:rsidR="00A338C0" w:rsidRPr="00FF2B49">
              <w:rPr>
                <w:bCs/>
                <w:sz w:val="26"/>
                <w:szCs w:val="26"/>
              </w:rPr>
              <w:t>меченных к строи</w:t>
            </w:r>
            <w:r w:rsidR="001F36A1">
              <w:rPr>
                <w:bCs/>
                <w:sz w:val="26"/>
                <w:szCs w:val="26"/>
              </w:rPr>
              <w:t>-</w:t>
            </w:r>
            <w:r w:rsidR="00A338C0" w:rsidRPr="00FF2B49">
              <w:rPr>
                <w:bCs/>
                <w:sz w:val="26"/>
                <w:szCs w:val="26"/>
              </w:rPr>
              <w:t>тельству на земель</w:t>
            </w:r>
            <w:r w:rsidR="001F36A1">
              <w:rPr>
                <w:bCs/>
                <w:sz w:val="26"/>
                <w:szCs w:val="26"/>
              </w:rPr>
              <w:t>-</w:t>
            </w:r>
            <w:r w:rsidR="00A338C0" w:rsidRPr="00FF2B49">
              <w:rPr>
                <w:bCs/>
                <w:sz w:val="26"/>
                <w:szCs w:val="26"/>
              </w:rPr>
              <w:t>ных участках под №№ 23, 26,36,41, 42 составляет 1200 м/мест.</w:t>
            </w:r>
            <w:r w:rsidR="001F36A1">
              <w:rPr>
                <w:bCs/>
                <w:color w:val="000000"/>
                <w:sz w:val="26"/>
                <w:szCs w:val="26"/>
                <w:lang w:eastAsia="en-US"/>
              </w:rPr>
              <w:t xml:space="preserve"> </w:t>
            </w:r>
            <w:r w:rsidR="00B2639E" w:rsidRPr="00FF2B49">
              <w:rPr>
                <w:bCs/>
                <w:color w:val="000000"/>
                <w:sz w:val="26"/>
                <w:szCs w:val="26"/>
                <w:lang w:eastAsia="en-US"/>
              </w:rPr>
              <w:t>Детские пло</w:t>
            </w:r>
            <w:r w:rsidR="001F36A1">
              <w:rPr>
                <w:bCs/>
                <w:color w:val="000000"/>
                <w:sz w:val="26"/>
                <w:szCs w:val="26"/>
                <w:lang w:eastAsia="en-US"/>
              </w:rPr>
              <w:t>-</w:t>
            </w:r>
            <w:r w:rsidR="00B2639E" w:rsidRPr="00FF2B49">
              <w:rPr>
                <w:bCs/>
                <w:color w:val="000000"/>
                <w:sz w:val="26"/>
                <w:szCs w:val="26"/>
                <w:lang w:eastAsia="en-US"/>
              </w:rPr>
              <w:t>щадки и</w:t>
            </w:r>
            <w:r w:rsidR="00B2639E" w:rsidRPr="00230C00">
              <w:rPr>
                <w:bCs/>
                <w:color w:val="000000"/>
                <w:sz w:val="26"/>
                <w:szCs w:val="26"/>
                <w:lang w:eastAsia="en-US"/>
              </w:rPr>
              <w:t xml:space="preserve"> зона отдыха входят в придомо</w:t>
            </w:r>
            <w:r w:rsidR="001F36A1">
              <w:rPr>
                <w:bCs/>
                <w:color w:val="000000"/>
                <w:sz w:val="26"/>
                <w:szCs w:val="26"/>
                <w:lang w:eastAsia="en-US"/>
              </w:rPr>
              <w:t>-</w:t>
            </w:r>
            <w:r w:rsidR="00B2639E" w:rsidRPr="00230C00">
              <w:rPr>
                <w:bCs/>
                <w:color w:val="000000"/>
                <w:sz w:val="26"/>
                <w:szCs w:val="26"/>
                <w:lang w:eastAsia="en-US"/>
              </w:rPr>
              <w:t>вые территории.</w:t>
            </w:r>
            <w:r w:rsidR="001F36A1">
              <w:rPr>
                <w:bCs/>
                <w:color w:val="000000"/>
                <w:sz w:val="26"/>
                <w:szCs w:val="26"/>
                <w:lang w:eastAsia="en-US"/>
              </w:rPr>
              <w:t xml:space="preserve"> </w:t>
            </w:r>
            <w:r w:rsidR="00B2639E" w:rsidRPr="00230C00">
              <w:rPr>
                <w:bCs/>
                <w:color w:val="000000"/>
                <w:sz w:val="26"/>
                <w:szCs w:val="26"/>
                <w:lang w:eastAsia="en-US"/>
              </w:rPr>
              <w:t>В табл.1 (на стр. 38) отмечено, что в здании размещается автосервис.</w:t>
            </w:r>
            <w:r w:rsidR="001F36A1">
              <w:rPr>
                <w:bCs/>
                <w:color w:val="000000"/>
                <w:sz w:val="26"/>
                <w:szCs w:val="26"/>
                <w:lang w:eastAsia="en-US"/>
              </w:rPr>
              <w:t xml:space="preserve"> </w:t>
            </w:r>
            <w:r w:rsidR="00B2639E" w:rsidRPr="00230C00">
              <w:rPr>
                <w:bCs/>
                <w:color w:val="000000"/>
                <w:sz w:val="26"/>
                <w:szCs w:val="26"/>
                <w:lang w:eastAsia="en-US"/>
              </w:rPr>
              <w:t>Страницы 184, 185 не относятся к проектной части, это приложение</w:t>
            </w:r>
            <w:r w:rsidR="001F36A1">
              <w:rPr>
                <w:bCs/>
                <w:color w:val="000000"/>
                <w:sz w:val="26"/>
                <w:szCs w:val="26"/>
                <w:lang w:eastAsia="en-US"/>
              </w:rPr>
              <w:t xml:space="preserve"> - </w:t>
            </w:r>
            <w:r w:rsidR="00B2639E" w:rsidRPr="00230C00">
              <w:rPr>
                <w:bCs/>
                <w:color w:val="000000"/>
                <w:sz w:val="26"/>
                <w:szCs w:val="26"/>
                <w:lang w:eastAsia="en-US"/>
              </w:rPr>
              <w:t>мате</w:t>
            </w:r>
            <w:r w:rsidR="001F36A1">
              <w:rPr>
                <w:bCs/>
                <w:color w:val="000000"/>
                <w:sz w:val="26"/>
                <w:szCs w:val="26"/>
                <w:lang w:eastAsia="en-US"/>
              </w:rPr>
              <w:t>-</w:t>
            </w:r>
            <w:r w:rsidR="00B2639E" w:rsidRPr="00230C00">
              <w:rPr>
                <w:bCs/>
                <w:color w:val="000000"/>
                <w:sz w:val="26"/>
                <w:szCs w:val="26"/>
                <w:lang w:eastAsia="en-US"/>
              </w:rPr>
              <w:t xml:space="preserve">риалы БТИ. </w:t>
            </w:r>
            <w:r w:rsidR="001F36A1">
              <w:rPr>
                <w:bCs/>
                <w:color w:val="000000"/>
                <w:sz w:val="26"/>
                <w:szCs w:val="26"/>
                <w:lang w:eastAsia="en-US"/>
              </w:rPr>
              <w:t xml:space="preserve"> </w:t>
            </w:r>
            <w:r w:rsidR="00B2639E" w:rsidRPr="00230C00">
              <w:rPr>
                <w:bCs/>
                <w:color w:val="000000"/>
                <w:sz w:val="26"/>
                <w:szCs w:val="26"/>
                <w:lang w:eastAsia="en-US"/>
              </w:rPr>
              <w:t>См. стр. 16 (описание участка №</w:t>
            </w:r>
            <w:r>
              <w:rPr>
                <w:bCs/>
                <w:color w:val="000000"/>
                <w:sz w:val="26"/>
                <w:szCs w:val="26"/>
                <w:lang w:eastAsia="en-US"/>
              </w:rPr>
              <w:t xml:space="preserve"> </w:t>
            </w:r>
            <w:r w:rsidR="00B2639E" w:rsidRPr="00230C00">
              <w:rPr>
                <w:bCs/>
                <w:color w:val="000000"/>
                <w:sz w:val="26"/>
                <w:szCs w:val="26"/>
                <w:lang w:eastAsia="en-US"/>
              </w:rPr>
              <w:t xml:space="preserve">26) </w:t>
            </w:r>
            <w:r w:rsidR="001F36A1">
              <w:rPr>
                <w:bCs/>
                <w:color w:val="000000"/>
                <w:sz w:val="26"/>
                <w:szCs w:val="26"/>
                <w:lang w:eastAsia="en-US"/>
              </w:rPr>
              <w:t>–</w:t>
            </w:r>
            <w:r w:rsidR="00B2639E" w:rsidRPr="00230C00">
              <w:rPr>
                <w:bCs/>
                <w:color w:val="000000"/>
                <w:sz w:val="26"/>
                <w:szCs w:val="26"/>
                <w:lang w:eastAsia="en-US"/>
              </w:rPr>
              <w:t xml:space="preserve"> зда</w:t>
            </w:r>
            <w:r w:rsidR="001F36A1">
              <w:rPr>
                <w:bCs/>
                <w:color w:val="000000"/>
                <w:sz w:val="26"/>
                <w:szCs w:val="26"/>
                <w:lang w:eastAsia="en-US"/>
              </w:rPr>
              <w:t>-</w:t>
            </w:r>
            <w:r w:rsidR="00B2639E" w:rsidRPr="00230C00">
              <w:rPr>
                <w:bCs/>
                <w:color w:val="000000"/>
                <w:sz w:val="26"/>
                <w:szCs w:val="26"/>
                <w:lang w:eastAsia="en-US"/>
              </w:rPr>
              <w:t>ние производствен</w:t>
            </w:r>
            <w:r w:rsidR="001F36A1">
              <w:rPr>
                <w:bCs/>
                <w:color w:val="000000"/>
                <w:sz w:val="26"/>
                <w:szCs w:val="26"/>
                <w:lang w:eastAsia="en-US"/>
              </w:rPr>
              <w:t>-</w:t>
            </w:r>
            <w:r w:rsidR="00B2639E" w:rsidRPr="00230C00">
              <w:rPr>
                <w:bCs/>
                <w:color w:val="000000"/>
                <w:sz w:val="26"/>
                <w:szCs w:val="26"/>
                <w:lang w:eastAsia="en-US"/>
              </w:rPr>
              <w:t>ного назначения, земельно-правовые отношения не</w:t>
            </w:r>
            <w:r w:rsidR="001F36A1">
              <w:rPr>
                <w:bCs/>
                <w:color w:val="000000"/>
                <w:sz w:val="26"/>
                <w:szCs w:val="26"/>
                <w:lang w:eastAsia="en-US"/>
              </w:rPr>
              <w:t xml:space="preserve"> оформлены. </w:t>
            </w:r>
            <w:r w:rsidR="00B2639E" w:rsidRPr="00230C00">
              <w:rPr>
                <w:bCs/>
                <w:color w:val="000000"/>
                <w:sz w:val="26"/>
                <w:szCs w:val="26"/>
                <w:lang w:eastAsia="en-US"/>
              </w:rPr>
              <w:t>Функ</w:t>
            </w:r>
            <w:r w:rsidR="001F36A1">
              <w:rPr>
                <w:bCs/>
                <w:color w:val="000000"/>
                <w:sz w:val="26"/>
                <w:szCs w:val="26"/>
                <w:lang w:eastAsia="en-US"/>
              </w:rPr>
              <w:t>-</w:t>
            </w:r>
            <w:r w:rsidR="00B2639E" w:rsidRPr="00230C00">
              <w:rPr>
                <w:bCs/>
                <w:color w:val="000000"/>
                <w:sz w:val="26"/>
                <w:szCs w:val="26"/>
                <w:lang w:eastAsia="en-US"/>
              </w:rPr>
              <w:t>циональное назначе</w:t>
            </w:r>
            <w:r w:rsidR="001F36A1">
              <w:rPr>
                <w:bCs/>
                <w:color w:val="000000"/>
                <w:sz w:val="26"/>
                <w:szCs w:val="26"/>
                <w:lang w:eastAsia="en-US"/>
              </w:rPr>
              <w:t>-</w:t>
            </w:r>
            <w:r w:rsidR="00B2639E" w:rsidRPr="00230C00">
              <w:rPr>
                <w:bCs/>
                <w:color w:val="000000"/>
                <w:sz w:val="26"/>
                <w:szCs w:val="26"/>
                <w:lang w:eastAsia="en-US"/>
              </w:rPr>
              <w:t>ние встроенных по</w:t>
            </w:r>
            <w:r w:rsidR="001F36A1">
              <w:rPr>
                <w:bCs/>
                <w:color w:val="000000"/>
                <w:sz w:val="26"/>
                <w:szCs w:val="26"/>
                <w:lang w:eastAsia="en-US"/>
              </w:rPr>
              <w:t>-</w:t>
            </w:r>
            <w:r w:rsidR="00B2639E" w:rsidRPr="00230C00">
              <w:rPr>
                <w:bCs/>
                <w:color w:val="000000"/>
                <w:sz w:val="26"/>
                <w:szCs w:val="26"/>
                <w:lang w:eastAsia="en-US"/>
              </w:rPr>
              <w:t>мещений в проект</w:t>
            </w:r>
            <w:r w:rsidR="001F36A1">
              <w:rPr>
                <w:bCs/>
                <w:color w:val="000000"/>
                <w:sz w:val="26"/>
                <w:szCs w:val="26"/>
                <w:lang w:eastAsia="en-US"/>
              </w:rPr>
              <w:t>-</w:t>
            </w:r>
            <w:r w:rsidR="00B2639E" w:rsidRPr="00230C00">
              <w:rPr>
                <w:bCs/>
                <w:color w:val="000000"/>
                <w:sz w:val="26"/>
                <w:szCs w:val="26"/>
                <w:lang w:eastAsia="en-US"/>
              </w:rPr>
              <w:t>ной части не описа</w:t>
            </w:r>
            <w:r w:rsidR="001F36A1">
              <w:rPr>
                <w:bCs/>
                <w:color w:val="000000"/>
                <w:sz w:val="26"/>
                <w:szCs w:val="26"/>
                <w:lang w:eastAsia="en-US"/>
              </w:rPr>
              <w:t>-</w:t>
            </w:r>
            <w:r w:rsidR="00B2639E" w:rsidRPr="00230C00">
              <w:rPr>
                <w:bCs/>
                <w:color w:val="000000"/>
                <w:sz w:val="26"/>
                <w:szCs w:val="26"/>
                <w:lang w:eastAsia="en-US"/>
              </w:rPr>
              <w:t>но, жители смотрят приложение - БТИ.</w:t>
            </w:r>
          </w:p>
          <w:p w:rsidR="00B2639E" w:rsidRPr="00230C00" w:rsidRDefault="000C3710" w:rsidP="00931B31">
            <w:pPr>
              <w:jc w:val="both"/>
              <w:rPr>
                <w:bCs/>
                <w:color w:val="000000"/>
                <w:sz w:val="26"/>
                <w:szCs w:val="26"/>
                <w:lang w:eastAsia="en-US"/>
              </w:rPr>
            </w:pPr>
            <w:r>
              <w:rPr>
                <w:bCs/>
                <w:color w:val="000000"/>
                <w:sz w:val="26"/>
                <w:szCs w:val="26"/>
                <w:lang w:eastAsia="en-US"/>
              </w:rPr>
              <w:t xml:space="preserve">На металлические </w:t>
            </w:r>
            <w:r w:rsidR="00B2639E" w:rsidRPr="00230C00">
              <w:rPr>
                <w:bCs/>
                <w:color w:val="000000"/>
                <w:sz w:val="26"/>
                <w:szCs w:val="26"/>
                <w:lang w:eastAsia="en-US"/>
              </w:rPr>
              <w:t xml:space="preserve"> гаражи земельно-правовые отноше</w:t>
            </w:r>
            <w:r w:rsidR="00931B31">
              <w:rPr>
                <w:bCs/>
                <w:color w:val="000000"/>
                <w:sz w:val="26"/>
                <w:szCs w:val="26"/>
                <w:lang w:eastAsia="en-US"/>
              </w:rPr>
              <w:t>-</w:t>
            </w:r>
            <w:r w:rsidR="00B2639E" w:rsidRPr="00230C00">
              <w:rPr>
                <w:bCs/>
                <w:color w:val="000000"/>
                <w:sz w:val="26"/>
                <w:szCs w:val="26"/>
                <w:lang w:eastAsia="en-US"/>
              </w:rPr>
              <w:t>ния не оформлены.</w:t>
            </w:r>
          </w:p>
        </w:tc>
      </w:tr>
      <w:tr w:rsidR="002E50BA" w:rsidRPr="00E006F6" w:rsidTr="00827C30">
        <w:tc>
          <w:tcPr>
            <w:tcW w:w="7054" w:type="dxa"/>
            <w:tcBorders>
              <w:top w:val="single" w:sz="4" w:space="0" w:color="auto"/>
              <w:left w:val="single" w:sz="4" w:space="0" w:color="auto"/>
              <w:bottom w:val="single" w:sz="4" w:space="0" w:color="auto"/>
              <w:right w:val="single" w:sz="4" w:space="0" w:color="auto"/>
            </w:tcBorders>
          </w:tcPr>
          <w:p w:rsidR="002E50BA" w:rsidRPr="00C34B9F" w:rsidRDefault="002E50BA" w:rsidP="00EF003B">
            <w:pPr>
              <w:jc w:val="both"/>
              <w:rPr>
                <w:sz w:val="26"/>
                <w:szCs w:val="26"/>
              </w:rPr>
            </w:pPr>
            <w:r w:rsidRPr="00C34B9F">
              <w:rPr>
                <w:sz w:val="26"/>
                <w:szCs w:val="26"/>
              </w:rPr>
              <w:t xml:space="preserve">Участок 25 и 26 здесь расположены строения, которые находятся в частной собственности и которые имеют прилегающий участок. Данный земельный участок имеет кадастровый номер. На нем находятся капитальные строения. №2003:192. Почему этот участок не обозначен здесь? Какие есть основания? </w:t>
            </w:r>
          </w:p>
        </w:tc>
        <w:tc>
          <w:tcPr>
            <w:tcW w:w="709" w:type="dxa"/>
            <w:tcBorders>
              <w:top w:val="single" w:sz="4" w:space="0" w:color="auto"/>
              <w:left w:val="single" w:sz="4" w:space="0" w:color="auto"/>
              <w:bottom w:val="single" w:sz="4" w:space="0" w:color="auto"/>
              <w:right w:val="single" w:sz="4" w:space="0" w:color="auto"/>
            </w:tcBorders>
          </w:tcPr>
          <w:p w:rsidR="002E50BA" w:rsidRDefault="002E50BA" w:rsidP="002E50BA">
            <w:pPr>
              <w:jc w:val="center"/>
              <w:rPr>
                <w:bCs/>
                <w:color w:val="000000"/>
                <w:sz w:val="26"/>
                <w:szCs w:val="26"/>
                <w:lang w:eastAsia="en-US"/>
              </w:rPr>
            </w:pPr>
            <w:r>
              <w:rPr>
                <w:bCs/>
                <w:color w:val="000000"/>
                <w:sz w:val="26"/>
                <w:szCs w:val="26"/>
                <w:lang w:eastAsia="en-US"/>
              </w:rPr>
              <w:t>1</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rsidR="002E50BA" w:rsidRPr="002E50BA" w:rsidRDefault="00FA2CA4" w:rsidP="00BB1F69">
            <w:pPr>
              <w:jc w:val="both"/>
              <w:rPr>
                <w:bCs/>
                <w:color w:val="000000"/>
                <w:sz w:val="26"/>
                <w:szCs w:val="26"/>
                <w:lang w:eastAsia="en-US"/>
              </w:rPr>
            </w:pPr>
            <w:r>
              <w:rPr>
                <w:bCs/>
                <w:color w:val="000000"/>
                <w:sz w:val="26"/>
                <w:szCs w:val="26"/>
                <w:lang w:eastAsia="en-US"/>
              </w:rPr>
              <w:t>Рекомендовать раз</w:t>
            </w:r>
            <w:r w:rsidR="00BB1F69">
              <w:rPr>
                <w:bCs/>
                <w:color w:val="000000"/>
                <w:sz w:val="26"/>
                <w:szCs w:val="26"/>
                <w:lang w:eastAsia="en-US"/>
              </w:rPr>
              <w:t>-</w:t>
            </w:r>
            <w:r>
              <w:rPr>
                <w:bCs/>
                <w:color w:val="000000"/>
                <w:sz w:val="26"/>
                <w:szCs w:val="26"/>
                <w:lang w:eastAsia="en-US"/>
              </w:rPr>
              <w:t>работчику рассмот</w:t>
            </w:r>
            <w:r w:rsidR="00BB1F69">
              <w:rPr>
                <w:bCs/>
                <w:color w:val="000000"/>
                <w:sz w:val="26"/>
                <w:szCs w:val="26"/>
                <w:lang w:eastAsia="en-US"/>
              </w:rPr>
              <w:t>-</w:t>
            </w:r>
            <w:r>
              <w:rPr>
                <w:bCs/>
                <w:color w:val="000000"/>
                <w:sz w:val="26"/>
                <w:szCs w:val="26"/>
                <w:lang w:eastAsia="en-US"/>
              </w:rPr>
              <w:t>реть.</w:t>
            </w:r>
            <w:r w:rsidR="00BB1F69">
              <w:rPr>
                <w:bCs/>
                <w:color w:val="000000"/>
                <w:sz w:val="26"/>
                <w:szCs w:val="26"/>
                <w:lang w:eastAsia="en-US"/>
              </w:rPr>
              <w:t xml:space="preserve"> </w:t>
            </w:r>
            <w:r w:rsidR="00B2639E" w:rsidRPr="00230C00">
              <w:rPr>
                <w:bCs/>
                <w:color w:val="000000"/>
                <w:sz w:val="26"/>
                <w:szCs w:val="26"/>
                <w:lang w:eastAsia="en-US"/>
              </w:rPr>
              <w:t>Земельно-пра</w:t>
            </w:r>
            <w:r w:rsidR="00BB1F69">
              <w:rPr>
                <w:bCs/>
                <w:color w:val="000000"/>
                <w:sz w:val="26"/>
                <w:szCs w:val="26"/>
                <w:lang w:eastAsia="en-US"/>
              </w:rPr>
              <w:t>-</w:t>
            </w:r>
            <w:r w:rsidR="00B2639E" w:rsidRPr="00230C00">
              <w:rPr>
                <w:bCs/>
                <w:color w:val="000000"/>
                <w:sz w:val="26"/>
                <w:szCs w:val="26"/>
                <w:lang w:eastAsia="en-US"/>
              </w:rPr>
              <w:t>вовые отношения не оформлены. Проект согласован ДГИ.</w:t>
            </w:r>
          </w:p>
        </w:tc>
      </w:tr>
      <w:tr w:rsidR="00B2639E" w:rsidRPr="00E006F6" w:rsidTr="00827C30">
        <w:tc>
          <w:tcPr>
            <w:tcW w:w="7054" w:type="dxa"/>
            <w:tcBorders>
              <w:top w:val="single" w:sz="4" w:space="0" w:color="auto"/>
              <w:left w:val="single" w:sz="4" w:space="0" w:color="auto"/>
              <w:bottom w:val="single" w:sz="4" w:space="0" w:color="auto"/>
              <w:right w:val="single" w:sz="4" w:space="0" w:color="auto"/>
            </w:tcBorders>
          </w:tcPr>
          <w:p w:rsidR="00B2639E" w:rsidRPr="00C34B9F" w:rsidRDefault="00B2639E" w:rsidP="00EF003B">
            <w:pPr>
              <w:jc w:val="both"/>
              <w:rPr>
                <w:sz w:val="26"/>
                <w:szCs w:val="26"/>
              </w:rPr>
            </w:pPr>
            <w:r w:rsidRPr="00C34B9F">
              <w:rPr>
                <w:sz w:val="26"/>
                <w:szCs w:val="26"/>
              </w:rPr>
              <w:lastRenderedPageBreak/>
              <w:t>Изменить границу земельного участка №</w:t>
            </w:r>
            <w:r w:rsidR="009E16EA">
              <w:rPr>
                <w:sz w:val="26"/>
                <w:szCs w:val="26"/>
              </w:rPr>
              <w:t xml:space="preserve"> </w:t>
            </w:r>
            <w:r w:rsidRPr="00C34B9F">
              <w:rPr>
                <w:sz w:val="26"/>
                <w:szCs w:val="26"/>
              </w:rPr>
              <w:t>64 в соответствии с прилагаемым эскизом, поскольку:</w:t>
            </w:r>
          </w:p>
          <w:p w:rsidR="00B2639E" w:rsidRPr="00C34B9F" w:rsidRDefault="00B2639E" w:rsidP="00EF003B">
            <w:pPr>
              <w:jc w:val="both"/>
              <w:rPr>
                <w:sz w:val="26"/>
                <w:szCs w:val="26"/>
              </w:rPr>
            </w:pPr>
            <w:r w:rsidRPr="00C34B9F">
              <w:rPr>
                <w:sz w:val="26"/>
                <w:szCs w:val="26"/>
              </w:rPr>
              <w:t>•</w:t>
            </w:r>
            <w:r w:rsidRPr="00C34B9F">
              <w:rPr>
                <w:sz w:val="26"/>
                <w:szCs w:val="26"/>
              </w:rPr>
              <w:tab/>
              <w:t>При установлении границы земельного участка от придомовой территории дома отрезана площадка для парковки на 20 машин, расположенная между зданиями №45 и №46. В результате межевания на придомовой территории дома по ул.М.Тухачевского д.22 корп.З осталось 4 парковочных места, что никаким нормам не соответствует.</w:t>
            </w:r>
          </w:p>
          <w:p w:rsidR="00B2639E" w:rsidRPr="00C34B9F" w:rsidRDefault="00B2639E" w:rsidP="00EF003B">
            <w:pPr>
              <w:jc w:val="both"/>
              <w:rPr>
                <w:sz w:val="26"/>
                <w:szCs w:val="26"/>
              </w:rPr>
            </w:pPr>
            <w:r w:rsidRPr="00C34B9F">
              <w:rPr>
                <w:sz w:val="26"/>
                <w:szCs w:val="26"/>
              </w:rPr>
              <w:t>•</w:t>
            </w:r>
            <w:r w:rsidRPr="00C34B9F">
              <w:rPr>
                <w:sz w:val="26"/>
                <w:szCs w:val="26"/>
              </w:rPr>
              <w:tab/>
              <w:t>Исключить из придомовой территории д.22 корп.З полосу земли площадью около 0.05 га) вдоль стены строения №41 (ГСК, участок №60) на котором членами ГСК, еще до строительства нашего дома, были высажены два десятка тополей. Уход за насаждениями (периодическая обрезка) производится ГСК и за</w:t>
            </w:r>
            <w:r w:rsidR="00FA2CA4" w:rsidRPr="00C34B9F">
              <w:rPr>
                <w:sz w:val="26"/>
                <w:szCs w:val="26"/>
              </w:rPr>
              <w:t xml:space="preserve"> его счет. Жители дома 22 корп-3</w:t>
            </w:r>
            <w:r w:rsidRPr="00C34B9F">
              <w:rPr>
                <w:sz w:val="26"/>
                <w:szCs w:val="26"/>
              </w:rPr>
              <w:t xml:space="preserve"> не готовы взять эту территорию и работы на свой баланс.</w:t>
            </w:r>
          </w:p>
          <w:p w:rsidR="00B2639E" w:rsidRPr="00C34B9F" w:rsidRDefault="00B2639E" w:rsidP="00EF003B">
            <w:pPr>
              <w:jc w:val="both"/>
              <w:rPr>
                <w:sz w:val="26"/>
                <w:szCs w:val="26"/>
              </w:rPr>
            </w:pPr>
            <w:r w:rsidRPr="00C34B9F">
              <w:rPr>
                <w:sz w:val="26"/>
                <w:szCs w:val="26"/>
              </w:rPr>
              <w:t>•</w:t>
            </w:r>
            <w:r w:rsidRPr="00C34B9F">
              <w:rPr>
                <w:sz w:val="26"/>
                <w:szCs w:val="26"/>
              </w:rPr>
              <w:tab/>
              <w:t>исключить из придомовой территории д.22 корп.З территорию откоса, сформированного для установки забора земельного участка №37, площадью около 0,02 га.</w:t>
            </w:r>
          </w:p>
          <w:p w:rsidR="00B2639E" w:rsidRPr="00C34B9F" w:rsidRDefault="00B2639E" w:rsidP="009E16EA">
            <w:pPr>
              <w:jc w:val="both"/>
              <w:rPr>
                <w:sz w:val="26"/>
                <w:szCs w:val="26"/>
              </w:rPr>
            </w:pPr>
            <w:r w:rsidRPr="00C34B9F">
              <w:rPr>
                <w:sz w:val="26"/>
                <w:szCs w:val="26"/>
              </w:rPr>
              <w:t>Считаем необходимым переработать план, внести в него изменения и представить на повторные слушания. В нынешнем виде предложенный проект не согласовываем.</w:t>
            </w:r>
          </w:p>
        </w:tc>
        <w:tc>
          <w:tcPr>
            <w:tcW w:w="709" w:type="dxa"/>
            <w:tcBorders>
              <w:top w:val="single" w:sz="4" w:space="0" w:color="auto"/>
              <w:left w:val="single" w:sz="4" w:space="0" w:color="auto"/>
              <w:bottom w:val="single" w:sz="4" w:space="0" w:color="auto"/>
              <w:right w:val="single" w:sz="4" w:space="0" w:color="auto"/>
            </w:tcBorders>
          </w:tcPr>
          <w:p w:rsidR="00B2639E" w:rsidRDefault="00B2639E" w:rsidP="002E50BA">
            <w:pPr>
              <w:jc w:val="center"/>
              <w:rPr>
                <w:bCs/>
                <w:color w:val="000000"/>
                <w:sz w:val="26"/>
                <w:szCs w:val="26"/>
                <w:lang w:eastAsia="en-US"/>
              </w:rPr>
            </w:pPr>
            <w:r>
              <w:rPr>
                <w:bCs/>
                <w:color w:val="000000"/>
                <w:sz w:val="26"/>
                <w:szCs w:val="26"/>
                <w:lang w:eastAsia="en-US"/>
              </w:rPr>
              <w:t>1</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rsidR="00FA2CA4" w:rsidRDefault="008E6F35" w:rsidP="008E6F35">
            <w:pPr>
              <w:jc w:val="both"/>
              <w:rPr>
                <w:bCs/>
                <w:color w:val="000000"/>
                <w:sz w:val="26"/>
                <w:szCs w:val="26"/>
                <w:lang w:eastAsia="en-US"/>
              </w:rPr>
            </w:pPr>
            <w:r>
              <w:rPr>
                <w:color w:val="000000"/>
                <w:sz w:val="26"/>
                <w:szCs w:val="26"/>
              </w:rPr>
              <w:t>Учитывая позицию Департамента город-ского имущества г. Москвы о необходи-мости максималь-ного увеличения зе-мельных участков для многоквартир-ных домов за счет территорий общего пользования, счи-тать целесообраз-ным производить формирование з/у с минимальным коли-чеством поворотных точек и избегать вклинивания земель общего пользования</w:t>
            </w:r>
            <w:r w:rsidR="009E16EA">
              <w:rPr>
                <w:color w:val="000000"/>
                <w:sz w:val="26"/>
                <w:szCs w:val="26"/>
              </w:rPr>
              <w:t>.</w:t>
            </w:r>
          </w:p>
          <w:p w:rsidR="00B2639E" w:rsidRPr="00230C00" w:rsidRDefault="00B2639E" w:rsidP="00545262">
            <w:pPr>
              <w:rPr>
                <w:bCs/>
                <w:color w:val="000000"/>
                <w:sz w:val="26"/>
                <w:szCs w:val="26"/>
                <w:lang w:eastAsia="en-US"/>
              </w:rPr>
            </w:pPr>
          </w:p>
          <w:p w:rsidR="00B2639E" w:rsidRPr="00230C00" w:rsidRDefault="00B2639E" w:rsidP="00545262">
            <w:pPr>
              <w:rPr>
                <w:bCs/>
                <w:color w:val="000000"/>
                <w:sz w:val="26"/>
                <w:szCs w:val="26"/>
                <w:lang w:eastAsia="en-US"/>
              </w:rPr>
            </w:pPr>
          </w:p>
          <w:p w:rsidR="00B2639E" w:rsidRPr="00230C00" w:rsidRDefault="00B2639E" w:rsidP="00545262">
            <w:pPr>
              <w:rPr>
                <w:bCs/>
                <w:color w:val="000000"/>
                <w:sz w:val="26"/>
                <w:szCs w:val="26"/>
                <w:lang w:eastAsia="en-US"/>
              </w:rPr>
            </w:pPr>
          </w:p>
        </w:tc>
      </w:tr>
      <w:tr w:rsidR="00B2639E" w:rsidRPr="00E006F6" w:rsidTr="00827C30">
        <w:tc>
          <w:tcPr>
            <w:tcW w:w="7054" w:type="dxa"/>
            <w:tcBorders>
              <w:top w:val="single" w:sz="4" w:space="0" w:color="auto"/>
              <w:left w:val="single" w:sz="4" w:space="0" w:color="auto"/>
              <w:bottom w:val="single" w:sz="4" w:space="0" w:color="auto"/>
              <w:right w:val="single" w:sz="4" w:space="0" w:color="auto"/>
            </w:tcBorders>
          </w:tcPr>
          <w:p w:rsidR="00B2639E" w:rsidRPr="00C34B9F" w:rsidRDefault="00B2639E" w:rsidP="00EF003B">
            <w:pPr>
              <w:jc w:val="both"/>
              <w:rPr>
                <w:sz w:val="26"/>
                <w:szCs w:val="26"/>
              </w:rPr>
            </w:pPr>
            <w:r w:rsidRPr="00C34B9F">
              <w:rPr>
                <w:sz w:val="26"/>
                <w:szCs w:val="26"/>
              </w:rPr>
              <w:t>Замечу, что, в нарушение Градостроительного Кодекса г.Москвы, материалы на публичные слушания не представлены в полном объёме. Не представлены правоустанавливающие и правоподтверждающие документы (акты о выделении земельных участков (ЗУ) и паспорта домовладений с планами ЗУ 1:500), только на основании которых должен быть сделан проект межевания квар</w:t>
            </w:r>
            <w:r w:rsidR="00A338C0" w:rsidRPr="00C34B9F">
              <w:rPr>
                <w:sz w:val="26"/>
                <w:szCs w:val="26"/>
              </w:rPr>
              <w:t>тала. Собрание состоялось 23 мар</w:t>
            </w:r>
            <w:r w:rsidRPr="00C34B9F">
              <w:rPr>
                <w:sz w:val="26"/>
                <w:szCs w:val="26"/>
              </w:rPr>
              <w:t>та 2015г.</w:t>
            </w:r>
          </w:p>
          <w:p w:rsidR="00B2639E" w:rsidRPr="00C34B9F" w:rsidRDefault="00B2639E" w:rsidP="00EF003B">
            <w:pPr>
              <w:jc w:val="both"/>
              <w:rPr>
                <w:sz w:val="26"/>
                <w:szCs w:val="26"/>
              </w:rPr>
            </w:pPr>
            <w:r w:rsidRPr="00C34B9F">
              <w:rPr>
                <w:sz w:val="26"/>
                <w:szCs w:val="26"/>
              </w:rPr>
              <w:t>Как собственник помещения, здания и земельного участка домовладения (далее)</w:t>
            </w:r>
            <w:r w:rsidR="00E0180C">
              <w:rPr>
                <w:sz w:val="26"/>
                <w:szCs w:val="26"/>
              </w:rPr>
              <w:t xml:space="preserve"> </w:t>
            </w:r>
            <w:r w:rsidRPr="00C34B9F">
              <w:rPr>
                <w:sz w:val="26"/>
                <w:szCs w:val="26"/>
              </w:rPr>
              <w:t>(№ свидетельства о регистрации на квартиру</w:t>
            </w:r>
            <w:r w:rsidRPr="00C34B9F">
              <w:rPr>
                <w:sz w:val="26"/>
                <w:szCs w:val="26"/>
              </w:rPr>
              <w:tab/>
              <w:t>№ записи оправе), как житель района Хорошево-Мневники, вынесенный на слушания проект межевания, грубо нарушающий мои имущественные права и права других собственников, не согласовываю! Новые границы ЗУ, установленные проектом не признаю и не согласовываю! Требую оформить ЗУ МКД (многоквартирного дома) на основании первичных документов и документов инвентарного учёта (паспортов домовладении с планами ЗУ) в соответствии с ранее возникшими правами, а проект отклонить.</w:t>
            </w:r>
          </w:p>
          <w:p w:rsidR="00B2639E" w:rsidRPr="00C34B9F" w:rsidRDefault="00B2639E" w:rsidP="00EF003B">
            <w:pPr>
              <w:jc w:val="both"/>
              <w:rPr>
                <w:sz w:val="26"/>
                <w:szCs w:val="26"/>
              </w:rPr>
            </w:pPr>
            <w:r w:rsidRPr="00C34B9F">
              <w:rPr>
                <w:sz w:val="26"/>
                <w:szCs w:val="26"/>
              </w:rPr>
              <w:t>Считаю необходимым предложенный проект межевания отклонить по следующим основаниям:</w:t>
            </w:r>
          </w:p>
          <w:p w:rsidR="00B2639E" w:rsidRPr="00C34B9F" w:rsidRDefault="00B2639E" w:rsidP="00EF003B">
            <w:pPr>
              <w:jc w:val="both"/>
              <w:rPr>
                <w:sz w:val="26"/>
                <w:szCs w:val="26"/>
              </w:rPr>
            </w:pPr>
            <w:r w:rsidRPr="00C34B9F">
              <w:rPr>
                <w:sz w:val="26"/>
                <w:szCs w:val="26"/>
              </w:rPr>
              <w:t>1.</w:t>
            </w:r>
            <w:r w:rsidRPr="00C34B9F">
              <w:rPr>
                <w:sz w:val="26"/>
                <w:szCs w:val="26"/>
              </w:rPr>
              <w:tab/>
              <w:t xml:space="preserve">Представленный проект межевания выполнен с грубейшими нарушениями действующего законодательства, с полным игнорированием действующих, ранее возникших в силу закона прав собственников земельных участков (далее ЗУ). Проект выполнен организацией, не имеющей право на проведение межевых работ (в сведениях Гос заказа указаны </w:t>
            </w:r>
            <w:r w:rsidRPr="00C34B9F">
              <w:rPr>
                <w:sz w:val="26"/>
                <w:szCs w:val="26"/>
              </w:rPr>
              <w:lastRenderedPageBreak/>
              <w:t>«инженерные и топографические изыскания»). Проект межевания застроенной территории может иметь законные основания, только если является частью (подготовительной) МЕЖЕВОГО ПЛАНА, который выполняется исключительно кадастровыми инженерами и основывается на документах земельного учёта. В данном случае проект межевания квартала выполнен лицами, не являющимися кадастровыми инженерами, не несущими никакой ответственности за результаты и без учёта действующих документов земельного учёта</w:t>
            </w:r>
          </w:p>
          <w:p w:rsidR="00B2639E" w:rsidRPr="00C34B9F" w:rsidRDefault="00B2639E" w:rsidP="00EF003B">
            <w:pPr>
              <w:jc w:val="both"/>
              <w:rPr>
                <w:sz w:val="26"/>
                <w:szCs w:val="26"/>
              </w:rPr>
            </w:pPr>
            <w:r w:rsidRPr="00C34B9F">
              <w:rPr>
                <w:sz w:val="26"/>
                <w:szCs w:val="26"/>
              </w:rPr>
              <w:t>2.</w:t>
            </w:r>
            <w:r w:rsidRPr="00C34B9F">
              <w:rPr>
                <w:sz w:val="26"/>
                <w:szCs w:val="26"/>
              </w:rPr>
              <w:tab/>
              <w:t>В соответствии с п. 2 ст. 36 Земельною кодекса Российской Федерации, в существующей застройке земельные участки, на которых находятся многоквартирного дома и другие</w:t>
            </w:r>
            <w:r w:rsidR="00F70835">
              <w:rPr>
                <w:sz w:val="26"/>
                <w:szCs w:val="26"/>
              </w:rPr>
              <w:t xml:space="preserve"> </w:t>
            </w:r>
            <w:r w:rsidRPr="00C34B9F">
              <w:rPr>
                <w:sz w:val="26"/>
                <w:szCs w:val="26"/>
              </w:rPr>
              <w:t>сооружения, входящие в состав общего имущества, пред</w:t>
            </w:r>
            <w:r w:rsidR="00E0180C">
              <w:rPr>
                <w:sz w:val="26"/>
                <w:szCs w:val="26"/>
              </w:rPr>
              <w:t xml:space="preserve">оставляются в качестве общего </w:t>
            </w:r>
            <w:r w:rsidRPr="00C34B9F">
              <w:rPr>
                <w:sz w:val="26"/>
                <w:szCs w:val="26"/>
              </w:rPr>
              <w:t>имущества в общую долевую собственность домовладельцев в порядке и на условиях, которые</w:t>
            </w:r>
            <w:r w:rsidR="00F70835">
              <w:rPr>
                <w:sz w:val="26"/>
                <w:szCs w:val="26"/>
              </w:rPr>
              <w:t xml:space="preserve"> </w:t>
            </w:r>
            <w:r w:rsidRPr="00C34B9F">
              <w:rPr>
                <w:sz w:val="26"/>
                <w:szCs w:val="26"/>
              </w:rPr>
              <w:t>установлены жилищным законодательством.</w:t>
            </w:r>
            <w:r w:rsidR="00F70835">
              <w:rPr>
                <w:sz w:val="26"/>
                <w:szCs w:val="26"/>
              </w:rPr>
              <w:t xml:space="preserve"> </w:t>
            </w:r>
            <w:r w:rsidRPr="00C34B9F">
              <w:rPr>
                <w:sz w:val="26"/>
                <w:szCs w:val="26"/>
              </w:rPr>
              <w:t>В соответствии с п. 1 ст. 36 Жилищного кодекса Российской Федерации, земельный участок, на котором расположен дом, входит р. состав общего имущества в многоквартирном доме. Общее имущество в много</w:t>
            </w:r>
            <w:r w:rsidR="00F70835">
              <w:rPr>
                <w:sz w:val="26"/>
                <w:szCs w:val="26"/>
              </w:rPr>
              <w:t>квартирном доме принадлежит на п</w:t>
            </w:r>
            <w:r w:rsidRPr="00C34B9F">
              <w:rPr>
                <w:sz w:val="26"/>
                <w:szCs w:val="26"/>
              </w:rPr>
              <w:t>раве общей долевой собственности собственникам помещений в многоквартирном ломе. С учетом изложенного, у собственников помещений в многоквартирных домах право обшей долевой собственности на земельный участок, на котором расположены такие дома, возникает в силу прямого указания закона, независимо от регистрации соответствующих прав на него (п. 2 ст. 8 Гражданского Кодекса РФ). Это подтвердил пленум Высшего арбитражного суда Российской Федерации в Постановлении от 23 июля 2009 года № 64, где указано: "Право общедолевой собственности на общее имущество принадлежит собственникам помещений зданий в силу закона, вне зависимости от регистрации в едином государственном реестре прав на недвижимое имущество и сделок с ним".</w:t>
            </w:r>
          </w:p>
          <w:p w:rsidR="00B2639E" w:rsidRPr="00C34B9F" w:rsidRDefault="00B2639E" w:rsidP="00EF003B">
            <w:pPr>
              <w:jc w:val="both"/>
              <w:rPr>
                <w:sz w:val="26"/>
                <w:szCs w:val="26"/>
              </w:rPr>
            </w:pPr>
            <w:r w:rsidRPr="00C34B9F">
              <w:rPr>
                <w:sz w:val="26"/>
                <w:szCs w:val="26"/>
              </w:rPr>
              <w:t>3.</w:t>
            </w:r>
            <w:r w:rsidRPr="00C34B9F">
              <w:rPr>
                <w:sz w:val="26"/>
                <w:szCs w:val="26"/>
              </w:rPr>
              <w:tab/>
              <w:t>Границы земельных участков, которые пытается «установить» разработчик проектом межевания, давно сформированы - отмежеваны, решениями властных органов: акты о выделении земельных участков с указанием площади н границ с геодезической привязкой, техпаспорта домовладений, приравненные по силе</w:t>
            </w:r>
            <w:r w:rsidR="000A66A1">
              <w:rPr>
                <w:sz w:val="26"/>
                <w:szCs w:val="26"/>
              </w:rPr>
              <w:t xml:space="preserve"> к кадастровым паспортам и т.д.</w:t>
            </w:r>
            <w:r w:rsidRPr="00C34B9F">
              <w:rPr>
                <w:sz w:val="26"/>
                <w:szCs w:val="26"/>
              </w:rPr>
              <w:t xml:space="preserve"> Эти участки отнесены законодательством к категории ранее учтенных. То есть ЗУ не только МОГУТ, ко УЖЕ ЯВЛЯЮТСЯ частью общедомового имущества в установленных границах и принадлежит в силу закона собственникам помещений на праве обшей долевой собственности. Отсюда следует, что «устанавливать» ничего не надо. Тем более, что изменять границы существующих </w:t>
            </w:r>
            <w:r w:rsidRPr="00C34B9F">
              <w:rPr>
                <w:sz w:val="26"/>
                <w:szCs w:val="26"/>
              </w:rPr>
              <w:lastRenderedPageBreak/>
              <w:t>землепользований прямо запрещает Постановление Правительства РФ №150 от 2002 года. А вот перенести границы уже давно сформированных ЗУ необходимо, но именно этого разработчик не произвёл. Более того, уменьшение объёма общего имущества с помощью градостроительных манипуляций имеет все признаки мошенничества.</w:t>
            </w:r>
          </w:p>
          <w:p w:rsidR="00B2639E" w:rsidRPr="00C34B9F" w:rsidRDefault="00B2639E" w:rsidP="00EF003B">
            <w:pPr>
              <w:jc w:val="both"/>
              <w:rPr>
                <w:sz w:val="26"/>
                <w:szCs w:val="26"/>
              </w:rPr>
            </w:pPr>
            <w:r w:rsidRPr="00C34B9F">
              <w:rPr>
                <w:sz w:val="26"/>
                <w:szCs w:val="26"/>
              </w:rPr>
              <w:t>4.</w:t>
            </w:r>
            <w:r w:rsidRPr="00C34B9F">
              <w:rPr>
                <w:sz w:val="26"/>
                <w:szCs w:val="26"/>
              </w:rPr>
              <w:tab/>
              <w:t>Десятки тысяч ЗУ многоквартирных домов «пропали», в результате сорванной исполнительной властью города земельной реформы 90-х годов (постановление Правительства РФ от 25.08.92 № 622; Совет Министров-Правительство РФ Постановление от 12.07.93 № 659; Указ Президента от 23.04.93 № 480; Приказ Роскомзема от 02.08.93 № 38; Постановление Правительства Москвы: от 31.03.92 № 174а, от 25.01.94 № 77, от 04.06.96 № 458-49 и др.). Вместо сплошной инвентаризации земельного фонда, была сделана частичная (менее одной четвёртой всех земель), что вызвало проблемы практически у всех москвичей, в том числе у собственников квартир (помещений), «гаражников», других землеполь</w:t>
            </w:r>
            <w:r w:rsidR="000A66A1">
              <w:rPr>
                <w:sz w:val="26"/>
                <w:szCs w:val="26"/>
              </w:rPr>
              <w:t>-</w:t>
            </w:r>
            <w:r w:rsidRPr="00C34B9F">
              <w:rPr>
                <w:sz w:val="26"/>
                <w:szCs w:val="26"/>
              </w:rPr>
              <w:t>зователей и землевладельцев. Существующие документы не были перенесены в базу будущего кадастра, они были сокрыты, так</w:t>
            </w:r>
            <w:r w:rsidR="000A66A1">
              <w:rPr>
                <w:sz w:val="26"/>
                <w:szCs w:val="26"/>
              </w:rPr>
              <w:t xml:space="preserve"> </w:t>
            </w:r>
            <w:r w:rsidRPr="00C34B9F">
              <w:rPr>
                <w:sz w:val="26"/>
                <w:szCs w:val="26"/>
              </w:rPr>
              <w:t>же, как и скрываются в нынешнем проекте межевания. Земельная реформа в Москве превратилась в грандиозное мошенничество. 20 лет решался вопрос: как бы дать, чтобы ничего не дать. Предложенным проектом решается вопрос: как отнять то, что «случайно» дали, как отобрать первенство права у действительных собственников ЗУ. как спрятать уже осуществленную кражу земли и мошеннические действия по сдаче в аренду чужих ЗУ. Однако, это не означает утрату наших ранее возникших прав и не отменяет ОБЯЗАННОСТЬ исполнительных властей города оформить земельно-правовые отношения на основании первичных документов учёта.</w:t>
            </w:r>
          </w:p>
          <w:p w:rsidR="00B2639E" w:rsidRPr="00C34B9F" w:rsidRDefault="00B2639E" w:rsidP="00EF003B">
            <w:pPr>
              <w:jc w:val="both"/>
              <w:rPr>
                <w:sz w:val="26"/>
                <w:szCs w:val="26"/>
              </w:rPr>
            </w:pPr>
            <w:r w:rsidRPr="00C34B9F">
              <w:rPr>
                <w:sz w:val="26"/>
                <w:szCs w:val="26"/>
              </w:rPr>
              <w:t>5.</w:t>
            </w:r>
            <w:r w:rsidRPr="00C34B9F">
              <w:rPr>
                <w:sz w:val="26"/>
                <w:szCs w:val="26"/>
              </w:rPr>
              <w:tab/>
              <w:t>Одобрение проекта межевания будет основанием выплаты бюджетных денег по гос. контракту за фактически не выполненную работу! На инвентаризацию земли в г.Москве из бюджета уже были потрачены многие миллиарды рублей, однако земельные участки МКД, учтенные государственным учетом, в кадастре так и не появились. Поощрять растрату бюджетных средств, тем более в нынешних экономических условиях считаем недопустимым.</w:t>
            </w:r>
          </w:p>
          <w:p w:rsidR="00B2639E" w:rsidRPr="00C34B9F" w:rsidRDefault="00B2639E" w:rsidP="00EF003B">
            <w:pPr>
              <w:jc w:val="both"/>
              <w:rPr>
                <w:sz w:val="26"/>
                <w:szCs w:val="26"/>
              </w:rPr>
            </w:pPr>
            <w:r w:rsidRPr="00C34B9F">
              <w:rPr>
                <w:sz w:val="26"/>
                <w:szCs w:val="26"/>
              </w:rPr>
              <w:t>6.</w:t>
            </w:r>
            <w:r w:rsidRPr="00C34B9F">
              <w:rPr>
                <w:sz w:val="26"/>
                <w:szCs w:val="26"/>
              </w:rPr>
              <w:tab/>
              <w:t>Повторное перераспределение недвижимости (ЗУ), предложенное проектом межевания, приведет к тому, что граждане окажутся за рамками тех экономических свобод, которые они получили в 1991 г и которые теперь, задним числом, отнимаются в пользу «других» лиц. Проект межевания в нынешнем виде предлагает нам не заметить, что мы приватизировали совершенно другие</w:t>
            </w:r>
            <w:r w:rsidR="000A66A1">
              <w:rPr>
                <w:sz w:val="26"/>
                <w:szCs w:val="26"/>
              </w:rPr>
              <w:t xml:space="preserve"> объёмы </w:t>
            </w:r>
            <w:r w:rsidR="000A66A1">
              <w:rPr>
                <w:sz w:val="26"/>
                <w:szCs w:val="26"/>
              </w:rPr>
              <w:lastRenderedPageBreak/>
              <w:t>имущества, фактически эт</w:t>
            </w:r>
            <w:r w:rsidRPr="00C34B9F">
              <w:rPr>
                <w:sz w:val="26"/>
                <w:szCs w:val="26"/>
              </w:rPr>
              <w:t>о РАСПРИВАТИЗАЦИЯ.</w:t>
            </w:r>
          </w:p>
          <w:p w:rsidR="00B2639E" w:rsidRPr="00C34B9F" w:rsidRDefault="00B2639E" w:rsidP="00EF003B">
            <w:pPr>
              <w:jc w:val="both"/>
              <w:rPr>
                <w:sz w:val="26"/>
                <w:szCs w:val="26"/>
              </w:rPr>
            </w:pPr>
            <w:r w:rsidRPr="00C34B9F">
              <w:rPr>
                <w:sz w:val="26"/>
                <w:szCs w:val="26"/>
              </w:rPr>
              <w:t>В связи со сказанным, просим:</w:t>
            </w:r>
          </w:p>
          <w:p w:rsidR="00B2639E" w:rsidRPr="00C34B9F" w:rsidRDefault="00B2639E" w:rsidP="00EF003B">
            <w:pPr>
              <w:jc w:val="both"/>
              <w:rPr>
                <w:sz w:val="26"/>
                <w:szCs w:val="26"/>
              </w:rPr>
            </w:pPr>
            <w:r w:rsidRPr="00C34B9F">
              <w:rPr>
                <w:sz w:val="26"/>
                <w:szCs w:val="26"/>
              </w:rPr>
              <w:t>1.</w:t>
            </w:r>
            <w:r w:rsidRPr="00C34B9F">
              <w:rPr>
                <w:sz w:val="26"/>
                <w:szCs w:val="26"/>
              </w:rPr>
              <w:tab/>
              <w:t>Признать</w:t>
            </w:r>
            <w:r w:rsidRPr="00C34B9F">
              <w:rPr>
                <w:sz w:val="26"/>
                <w:szCs w:val="26"/>
              </w:rPr>
              <w:tab/>
              <w:t>публичные слушания состоявшимися.</w:t>
            </w:r>
          </w:p>
          <w:p w:rsidR="00B2639E" w:rsidRPr="00C34B9F" w:rsidRDefault="00B2639E" w:rsidP="00EF003B">
            <w:pPr>
              <w:jc w:val="both"/>
              <w:rPr>
                <w:sz w:val="26"/>
                <w:szCs w:val="26"/>
              </w:rPr>
            </w:pPr>
            <w:r w:rsidRPr="00C34B9F">
              <w:rPr>
                <w:sz w:val="26"/>
                <w:szCs w:val="26"/>
              </w:rPr>
              <w:t>2.</w:t>
            </w:r>
            <w:r w:rsidRPr="00C34B9F">
              <w:rPr>
                <w:sz w:val="26"/>
                <w:szCs w:val="26"/>
              </w:rPr>
              <w:tab/>
              <w:t>Вынесенный на публичные слушания «Проект 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 отклонить.</w:t>
            </w:r>
          </w:p>
          <w:p w:rsidR="00B2639E" w:rsidRPr="00C34B9F" w:rsidRDefault="00B2639E" w:rsidP="00EF003B">
            <w:pPr>
              <w:jc w:val="both"/>
              <w:rPr>
                <w:sz w:val="26"/>
                <w:szCs w:val="26"/>
              </w:rPr>
            </w:pPr>
            <w:r w:rsidRPr="00C34B9F">
              <w:rPr>
                <w:sz w:val="26"/>
                <w:szCs w:val="26"/>
              </w:rPr>
              <w:t>3.</w:t>
            </w:r>
            <w:r w:rsidRPr="00C34B9F">
              <w:rPr>
                <w:sz w:val="26"/>
                <w:szCs w:val="26"/>
              </w:rPr>
              <w:tab/>
              <w:t>Провести межевание в полном соответствии с действующим законодательством и повторно вынести на публичные слушания.</w:t>
            </w:r>
          </w:p>
        </w:tc>
        <w:tc>
          <w:tcPr>
            <w:tcW w:w="709" w:type="dxa"/>
            <w:tcBorders>
              <w:top w:val="single" w:sz="4" w:space="0" w:color="auto"/>
              <w:left w:val="single" w:sz="4" w:space="0" w:color="auto"/>
              <w:bottom w:val="single" w:sz="4" w:space="0" w:color="auto"/>
              <w:right w:val="single" w:sz="4" w:space="0" w:color="auto"/>
            </w:tcBorders>
          </w:tcPr>
          <w:p w:rsidR="00B2639E" w:rsidRDefault="00B2639E" w:rsidP="002E50BA">
            <w:pPr>
              <w:jc w:val="center"/>
              <w:rPr>
                <w:bCs/>
                <w:color w:val="000000"/>
                <w:sz w:val="26"/>
                <w:szCs w:val="26"/>
                <w:lang w:eastAsia="en-US"/>
              </w:rPr>
            </w:pPr>
            <w:r>
              <w:rPr>
                <w:bCs/>
                <w:color w:val="000000"/>
                <w:sz w:val="26"/>
                <w:szCs w:val="26"/>
                <w:lang w:eastAsia="en-US"/>
              </w:rPr>
              <w:lastRenderedPageBreak/>
              <w:t>6</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rsidR="00B2639E" w:rsidRPr="00B2639E" w:rsidRDefault="00B2639E" w:rsidP="000D24AC">
            <w:pPr>
              <w:jc w:val="both"/>
              <w:rPr>
                <w:sz w:val="26"/>
                <w:szCs w:val="26"/>
              </w:rPr>
            </w:pPr>
            <w:r w:rsidRPr="00B2639E">
              <w:rPr>
                <w:sz w:val="26"/>
                <w:szCs w:val="26"/>
              </w:rPr>
              <w:t>Согласно Федераль</w:t>
            </w:r>
            <w:r w:rsidR="000D24AC">
              <w:rPr>
                <w:sz w:val="26"/>
                <w:szCs w:val="26"/>
              </w:rPr>
              <w:t>-</w:t>
            </w:r>
            <w:r w:rsidRPr="00B2639E">
              <w:rPr>
                <w:sz w:val="26"/>
                <w:szCs w:val="26"/>
              </w:rPr>
              <w:t>ного закона от 24.07.2007г. №221-ФЗ «О государ</w:t>
            </w:r>
            <w:r w:rsidR="000D24AC">
              <w:rPr>
                <w:sz w:val="26"/>
                <w:szCs w:val="26"/>
              </w:rPr>
              <w:t>-</w:t>
            </w:r>
            <w:r w:rsidRPr="00B2639E">
              <w:rPr>
                <w:sz w:val="26"/>
                <w:szCs w:val="26"/>
              </w:rPr>
              <w:t>ственном кадастре недвижимости» зе</w:t>
            </w:r>
            <w:r w:rsidR="000D24AC">
              <w:rPr>
                <w:sz w:val="26"/>
                <w:szCs w:val="26"/>
              </w:rPr>
              <w:t>-</w:t>
            </w:r>
            <w:r w:rsidRPr="00B2639E">
              <w:rPr>
                <w:sz w:val="26"/>
                <w:szCs w:val="26"/>
              </w:rPr>
              <w:t>мельные участки, государственный ка</w:t>
            </w:r>
            <w:r w:rsidR="000D24AC">
              <w:rPr>
                <w:sz w:val="26"/>
                <w:szCs w:val="26"/>
              </w:rPr>
              <w:t>-</w:t>
            </w:r>
            <w:r w:rsidRPr="00B2639E">
              <w:rPr>
                <w:sz w:val="26"/>
                <w:szCs w:val="26"/>
              </w:rPr>
              <w:t>дастровый учет ко</w:t>
            </w:r>
            <w:r w:rsidR="000D24AC">
              <w:rPr>
                <w:sz w:val="26"/>
                <w:szCs w:val="26"/>
              </w:rPr>
              <w:t>-</w:t>
            </w:r>
            <w:r w:rsidRPr="00B2639E">
              <w:rPr>
                <w:sz w:val="26"/>
                <w:szCs w:val="26"/>
              </w:rPr>
              <w:t>торых осуществлен в установленном порядке до дня вступления в силу закона о кадастре, либо государствен</w:t>
            </w:r>
            <w:r w:rsidR="000D24AC">
              <w:rPr>
                <w:sz w:val="26"/>
                <w:szCs w:val="26"/>
              </w:rPr>
              <w:t>-</w:t>
            </w:r>
            <w:r w:rsidRPr="00B2639E">
              <w:rPr>
                <w:sz w:val="26"/>
                <w:szCs w:val="26"/>
              </w:rPr>
              <w:t>ный кадастровый учет которых не осуществлен, но права собственности на которые зареги</w:t>
            </w:r>
            <w:r w:rsidR="000D24AC">
              <w:rPr>
                <w:sz w:val="26"/>
                <w:szCs w:val="26"/>
              </w:rPr>
              <w:t>-</w:t>
            </w:r>
            <w:r w:rsidRPr="00B2639E">
              <w:rPr>
                <w:sz w:val="26"/>
                <w:szCs w:val="26"/>
              </w:rPr>
              <w:t>стрированы и не прекращены и кото</w:t>
            </w:r>
            <w:r w:rsidR="000D24AC">
              <w:rPr>
                <w:sz w:val="26"/>
                <w:szCs w:val="26"/>
              </w:rPr>
              <w:t>-</w:t>
            </w:r>
            <w:r w:rsidRPr="00B2639E">
              <w:rPr>
                <w:sz w:val="26"/>
                <w:szCs w:val="26"/>
              </w:rPr>
              <w:t>рым присвоены ор</w:t>
            </w:r>
            <w:r w:rsidR="000D24AC">
              <w:rPr>
                <w:sz w:val="26"/>
                <w:szCs w:val="26"/>
              </w:rPr>
              <w:t>-</w:t>
            </w:r>
            <w:r w:rsidRPr="00B2639E">
              <w:rPr>
                <w:sz w:val="26"/>
                <w:szCs w:val="26"/>
              </w:rPr>
              <w:t>ганом, осуществ</w:t>
            </w:r>
            <w:r w:rsidR="000D24AC">
              <w:rPr>
                <w:sz w:val="26"/>
                <w:szCs w:val="26"/>
              </w:rPr>
              <w:t>-</w:t>
            </w:r>
            <w:r w:rsidRPr="00B2639E">
              <w:rPr>
                <w:sz w:val="26"/>
                <w:szCs w:val="26"/>
              </w:rPr>
              <w:t>ляющим государ</w:t>
            </w:r>
            <w:r w:rsidR="000D24AC">
              <w:rPr>
                <w:sz w:val="26"/>
                <w:szCs w:val="26"/>
              </w:rPr>
              <w:t>-</w:t>
            </w:r>
            <w:r w:rsidRPr="00B2639E">
              <w:rPr>
                <w:sz w:val="26"/>
                <w:szCs w:val="26"/>
              </w:rPr>
              <w:t>ственную регистра</w:t>
            </w:r>
            <w:r w:rsidR="000D24AC">
              <w:rPr>
                <w:sz w:val="26"/>
                <w:szCs w:val="26"/>
              </w:rPr>
              <w:t>-</w:t>
            </w:r>
            <w:r w:rsidRPr="00B2639E">
              <w:rPr>
                <w:sz w:val="26"/>
                <w:szCs w:val="26"/>
              </w:rPr>
              <w:t>цию прав на недви</w:t>
            </w:r>
            <w:r w:rsidR="000D24AC">
              <w:rPr>
                <w:sz w:val="26"/>
                <w:szCs w:val="26"/>
              </w:rPr>
              <w:t>-</w:t>
            </w:r>
            <w:r w:rsidRPr="00B2639E">
              <w:rPr>
                <w:sz w:val="26"/>
                <w:szCs w:val="26"/>
              </w:rPr>
              <w:t xml:space="preserve">жимое имущество и </w:t>
            </w:r>
            <w:r w:rsidRPr="00B2639E">
              <w:rPr>
                <w:sz w:val="26"/>
                <w:szCs w:val="26"/>
              </w:rPr>
              <w:lastRenderedPageBreak/>
              <w:t>сделок с ним, услов</w:t>
            </w:r>
            <w:r w:rsidR="000D24AC">
              <w:rPr>
                <w:sz w:val="26"/>
                <w:szCs w:val="26"/>
              </w:rPr>
              <w:t>-</w:t>
            </w:r>
            <w:r w:rsidRPr="00B2639E">
              <w:rPr>
                <w:sz w:val="26"/>
                <w:szCs w:val="26"/>
              </w:rPr>
              <w:t>ные номера в поряд</w:t>
            </w:r>
            <w:r w:rsidR="000D24AC">
              <w:rPr>
                <w:sz w:val="26"/>
                <w:szCs w:val="26"/>
              </w:rPr>
              <w:t>-</w:t>
            </w:r>
            <w:r w:rsidRPr="00B2639E">
              <w:rPr>
                <w:sz w:val="26"/>
                <w:szCs w:val="26"/>
              </w:rPr>
              <w:t>ке, установленном в соответствии с Федеральным зако</w:t>
            </w:r>
            <w:r w:rsidR="000D24AC">
              <w:rPr>
                <w:sz w:val="26"/>
                <w:szCs w:val="26"/>
              </w:rPr>
              <w:t>-</w:t>
            </w:r>
            <w:r w:rsidRPr="00B2639E">
              <w:rPr>
                <w:sz w:val="26"/>
                <w:szCs w:val="26"/>
              </w:rPr>
              <w:t>ном от 21.07.1997г. №122-ФЗ «О госу</w:t>
            </w:r>
            <w:r w:rsidR="000D24AC">
              <w:rPr>
                <w:sz w:val="26"/>
                <w:szCs w:val="26"/>
              </w:rPr>
              <w:t>-</w:t>
            </w:r>
            <w:r w:rsidRPr="00B2639E">
              <w:rPr>
                <w:sz w:val="26"/>
                <w:szCs w:val="26"/>
              </w:rPr>
              <w:t>дарственной реги</w:t>
            </w:r>
            <w:r w:rsidR="000D24AC">
              <w:rPr>
                <w:sz w:val="26"/>
                <w:szCs w:val="26"/>
              </w:rPr>
              <w:t>-</w:t>
            </w:r>
            <w:r w:rsidRPr="00B2639E">
              <w:rPr>
                <w:sz w:val="26"/>
                <w:szCs w:val="26"/>
              </w:rPr>
              <w:t>страции прав на не</w:t>
            </w:r>
            <w:r w:rsidR="000D24AC">
              <w:rPr>
                <w:sz w:val="26"/>
                <w:szCs w:val="26"/>
              </w:rPr>
              <w:t>-</w:t>
            </w:r>
            <w:r w:rsidRPr="00B2639E">
              <w:rPr>
                <w:sz w:val="26"/>
                <w:szCs w:val="26"/>
              </w:rPr>
              <w:t>движимое имущест</w:t>
            </w:r>
            <w:r w:rsidR="000D24AC">
              <w:rPr>
                <w:sz w:val="26"/>
                <w:szCs w:val="26"/>
              </w:rPr>
              <w:t>-</w:t>
            </w:r>
            <w:r w:rsidRPr="00B2639E">
              <w:rPr>
                <w:sz w:val="26"/>
                <w:szCs w:val="26"/>
              </w:rPr>
              <w:t>во и сделок с ним», считаются ранее уч</w:t>
            </w:r>
            <w:r w:rsidR="000D24AC">
              <w:rPr>
                <w:sz w:val="26"/>
                <w:szCs w:val="26"/>
              </w:rPr>
              <w:t>-</w:t>
            </w:r>
            <w:r w:rsidRPr="00B2639E">
              <w:rPr>
                <w:sz w:val="26"/>
                <w:szCs w:val="26"/>
              </w:rPr>
              <w:t>тенными участками.</w:t>
            </w:r>
          </w:p>
          <w:p w:rsidR="00B2639E" w:rsidRPr="00B2639E" w:rsidRDefault="00B2639E" w:rsidP="00B2639E">
            <w:pPr>
              <w:rPr>
                <w:bCs/>
                <w:color w:val="000000"/>
                <w:sz w:val="26"/>
                <w:szCs w:val="26"/>
                <w:lang w:eastAsia="en-US"/>
              </w:rPr>
            </w:pPr>
          </w:p>
        </w:tc>
      </w:tr>
      <w:tr w:rsidR="00B2639E" w:rsidRPr="00E006F6" w:rsidTr="00827C30">
        <w:tc>
          <w:tcPr>
            <w:tcW w:w="7054" w:type="dxa"/>
            <w:tcBorders>
              <w:top w:val="single" w:sz="4" w:space="0" w:color="auto"/>
              <w:left w:val="single" w:sz="4" w:space="0" w:color="auto"/>
              <w:bottom w:val="single" w:sz="4" w:space="0" w:color="auto"/>
              <w:right w:val="single" w:sz="4" w:space="0" w:color="auto"/>
            </w:tcBorders>
          </w:tcPr>
          <w:p w:rsidR="00B2639E" w:rsidRPr="00C34B9F" w:rsidRDefault="00B2639E" w:rsidP="00EF003B">
            <w:pPr>
              <w:jc w:val="both"/>
              <w:rPr>
                <w:sz w:val="26"/>
                <w:szCs w:val="26"/>
              </w:rPr>
            </w:pPr>
            <w:r w:rsidRPr="00C34B9F">
              <w:rPr>
                <w:sz w:val="26"/>
                <w:szCs w:val="26"/>
              </w:rPr>
              <w:lastRenderedPageBreak/>
              <w:t>Просим пересчитать нормативную площадь придомовой территории д.24</w:t>
            </w:r>
            <w:r w:rsidR="00E60F38">
              <w:rPr>
                <w:sz w:val="26"/>
                <w:szCs w:val="26"/>
              </w:rPr>
              <w:t>, корп.3</w:t>
            </w:r>
            <w:r w:rsidRPr="00C34B9F">
              <w:rPr>
                <w:sz w:val="26"/>
                <w:szCs w:val="26"/>
              </w:rPr>
              <w:t xml:space="preserve"> - 0,717 га (земельный участок №71), поскольку она, как и границы участка, сильно отличаются от норм предыдущего проекта межевания, утвержденного распоряжением ДЗР от 05.03.2008 №310 в 1*212 га, указанной в приложенном письме ДЗР. На земельном участке расположена и детская площадка нашего дома, которая в нынешнем проекте выделена в отдельный участок №72 и стала территорией общего пользования.</w:t>
            </w:r>
          </w:p>
          <w:p w:rsidR="00B2639E" w:rsidRPr="00C34B9F" w:rsidRDefault="00B2639E" w:rsidP="00EF003B">
            <w:pPr>
              <w:jc w:val="both"/>
              <w:rPr>
                <w:sz w:val="26"/>
                <w:szCs w:val="26"/>
              </w:rPr>
            </w:pPr>
            <w:r w:rsidRPr="00C34B9F">
              <w:rPr>
                <w:sz w:val="26"/>
                <w:szCs w:val="26"/>
              </w:rPr>
              <w:t>• Изменить границу земельного участка №71, исключив из придомовой территории д.24 корп.З территорию откоса, сформированного для установки забора школы - земельный участок №37, площадью около 0,06 га.</w:t>
            </w:r>
            <w:r w:rsidR="00C13B06">
              <w:rPr>
                <w:sz w:val="26"/>
                <w:szCs w:val="26"/>
              </w:rPr>
              <w:t xml:space="preserve"> </w:t>
            </w:r>
            <w:r w:rsidRPr="00C34B9F">
              <w:rPr>
                <w:sz w:val="26"/>
                <w:szCs w:val="26"/>
              </w:rPr>
              <w:t>Считаем необходимым переработать план, внести в него изменения и представить на повторные слушания. В нынешнем виде предложенный проект не согласовываем.</w:t>
            </w:r>
          </w:p>
          <w:p w:rsidR="00B2639E" w:rsidRPr="00C34B9F" w:rsidRDefault="00B2639E" w:rsidP="00EF003B">
            <w:pPr>
              <w:jc w:val="both"/>
              <w:rPr>
                <w:sz w:val="26"/>
                <w:szCs w:val="26"/>
              </w:rPr>
            </w:pPr>
            <w:r w:rsidRPr="00C34B9F">
              <w:rPr>
                <w:sz w:val="26"/>
                <w:szCs w:val="26"/>
              </w:rPr>
              <w:t>Приложение:</w:t>
            </w:r>
            <w:r w:rsidR="00C13B06">
              <w:rPr>
                <w:sz w:val="26"/>
                <w:szCs w:val="26"/>
              </w:rPr>
              <w:t xml:space="preserve"> </w:t>
            </w:r>
            <w:r w:rsidRPr="00C34B9F">
              <w:rPr>
                <w:sz w:val="26"/>
                <w:szCs w:val="26"/>
              </w:rPr>
              <w:t>Письма ДЗР с планом земельного участка, 4 л.</w:t>
            </w:r>
          </w:p>
          <w:p w:rsidR="00B2639E" w:rsidRPr="00C34B9F" w:rsidRDefault="00B2639E" w:rsidP="00EF003B">
            <w:pPr>
              <w:jc w:val="both"/>
              <w:rPr>
                <w:sz w:val="26"/>
                <w:szCs w:val="26"/>
              </w:rPr>
            </w:pPr>
            <w:r w:rsidRPr="00C34B9F">
              <w:rPr>
                <w:sz w:val="26"/>
                <w:szCs w:val="26"/>
              </w:rPr>
              <w:t>Письмо ДЗР от 01.октября 2012 №ДЗР-ГР-181/12-1.</w:t>
            </w:r>
          </w:p>
          <w:p w:rsidR="00B2639E" w:rsidRPr="00C34B9F" w:rsidRDefault="00B2639E" w:rsidP="00EF003B">
            <w:pPr>
              <w:jc w:val="both"/>
              <w:rPr>
                <w:sz w:val="26"/>
                <w:szCs w:val="26"/>
              </w:rPr>
            </w:pPr>
            <w:r w:rsidRPr="00C34B9F">
              <w:rPr>
                <w:sz w:val="26"/>
                <w:szCs w:val="26"/>
              </w:rPr>
              <w:t>Департамент земельных ресурсов города Москвы (далее - Департамент) рассмотрел Ваше обращение на официальный сервер Правительства Москвы по вопросу отказа в предоставлении государственной услуги города Москвы «Выдача распоряжения об утверждении схемы расположения земельного участка на кадастровой карте (плане) территории» в отношении земельного участка по адресу: г.Москва, ул.Маршала Тухачевского, вл.24, корп.З и сообщает.</w:t>
            </w:r>
            <w:r w:rsidR="00C13B06">
              <w:rPr>
                <w:sz w:val="26"/>
                <w:szCs w:val="26"/>
              </w:rPr>
              <w:t xml:space="preserve"> </w:t>
            </w:r>
            <w:r w:rsidRPr="00C34B9F">
              <w:rPr>
                <w:sz w:val="26"/>
                <w:szCs w:val="26"/>
              </w:rPr>
              <w:t>На запрашиваемом земельном участке расположен многоквартирный жилой дом по адресу: г.Москва, ул.Маршала Тухачевского, д.24, корп.З.</w:t>
            </w:r>
            <w:r w:rsidR="00C13B06">
              <w:rPr>
                <w:sz w:val="26"/>
                <w:szCs w:val="26"/>
              </w:rPr>
              <w:t xml:space="preserve"> </w:t>
            </w:r>
            <w:r w:rsidRPr="00C34B9F">
              <w:rPr>
                <w:sz w:val="26"/>
                <w:szCs w:val="26"/>
              </w:rPr>
              <w:t>Москомархитектурой разработан проект межевания жилого квартала № 87, ограниченного улицей Берзарина, улицей Народного Ополчения, улицей Маршала Тухачевского, улицей Генерала Глаголева.</w:t>
            </w:r>
            <w:r w:rsidR="00C13B06">
              <w:rPr>
                <w:sz w:val="26"/>
                <w:szCs w:val="26"/>
              </w:rPr>
              <w:t xml:space="preserve"> </w:t>
            </w:r>
            <w:r w:rsidRPr="00C34B9F">
              <w:rPr>
                <w:sz w:val="26"/>
                <w:szCs w:val="26"/>
              </w:rPr>
              <w:t xml:space="preserve">В соответствии с положениями ст.36 Жилищного кодекса РФ, ст.43 Градостроительного кодекса РФ, ч.2 ст.6 Федерального закона от 29.12.2004 № 191-ФЗ «О введении в действие Градостроительного кодекса Российской Федерации», ст.12 Закона города Москвы от 19.12.2007 № 48 «О землепользовании в городе Москве» данный проект межевания территории квартала является </w:t>
            </w:r>
            <w:r w:rsidRPr="00C34B9F">
              <w:rPr>
                <w:sz w:val="26"/>
                <w:szCs w:val="26"/>
              </w:rPr>
              <w:lastRenderedPageBreak/>
              <w:t>основанием для формирования и установления границ земельного участка многоквартирного дома по адресу: г.Москва, ул.Маршала Тухачевского, д.24, корп.З.</w:t>
            </w:r>
            <w:r w:rsidR="00C13B06">
              <w:rPr>
                <w:sz w:val="26"/>
                <w:szCs w:val="26"/>
              </w:rPr>
              <w:t xml:space="preserve"> </w:t>
            </w:r>
            <w:r w:rsidRPr="00C34B9F">
              <w:rPr>
                <w:sz w:val="26"/>
                <w:szCs w:val="26"/>
              </w:rPr>
              <w:t>В соответствии с проектом межевания, жилому дому по адресу: ул.Маршала Тухачевского, д.24, корп.З выделяется участок № 33, размером 1,212 га, что соответствует нормативно необходимой площади. Часть территории участка размером 0,036 га подлежит обременению публичным сервитутом сквозного проезда.</w:t>
            </w:r>
            <w:r w:rsidR="00C13B06">
              <w:rPr>
                <w:sz w:val="26"/>
                <w:szCs w:val="26"/>
              </w:rPr>
              <w:t xml:space="preserve"> </w:t>
            </w:r>
            <w:r w:rsidRPr="00C34B9F">
              <w:rPr>
                <w:sz w:val="26"/>
                <w:szCs w:val="26"/>
              </w:rPr>
              <w:t>В соответствии с положениями ст.36 Земельного кодекса РФ и ч.1 ст. 16 Федерального закона «О введении в действие Жилищного кодекса Российской Федерации», ч.1 ст.36 Жилищного кодекса РФ земельные участки многоквартирных домов переходят бесплатно в общую долевую собственность  собственников помещений в многоквартирном доме с момента формирования и постановки на государственный кадастровый учет земельного участка.</w:t>
            </w:r>
            <w:r w:rsidR="00C13B06">
              <w:rPr>
                <w:sz w:val="26"/>
                <w:szCs w:val="26"/>
              </w:rPr>
              <w:t xml:space="preserve"> </w:t>
            </w:r>
            <w:r w:rsidRPr="00C34B9F">
              <w:rPr>
                <w:sz w:val="26"/>
                <w:szCs w:val="26"/>
              </w:rPr>
              <w:t>С возникновением права собственности на земельный участок у собственников нежилых помещений в многоквартирном дома возникает право владения, пользования и распоряжения земельным участком, а также бремя содержания земельного участка и ответственности за нарушение законодательства, в том числе бремя расходов по его содержанию и оплате земельного налога, включая самостоятельное финансирование работ, связанных с содержанием включенной в границы земельного участка придомовой территории, к числу которых относится ремонт асфальтового покрытия, уборка территории от мусора, льда и снега, вывоз мусора, обеспечение безопасности элементов детских и спортивных площадок, а также уход за зелеными насаждениями.</w:t>
            </w:r>
            <w:r w:rsidR="00C13B06">
              <w:rPr>
                <w:sz w:val="26"/>
                <w:szCs w:val="26"/>
              </w:rPr>
              <w:t xml:space="preserve"> </w:t>
            </w:r>
            <w:r w:rsidRPr="00C34B9F">
              <w:rPr>
                <w:sz w:val="26"/>
                <w:szCs w:val="26"/>
              </w:rPr>
              <w:t>На основании вышеизложенного, предлагается два варианта формирования земельного участка - в габаритах многоквартирного жилого дома, либо в соответствии с проектом межевания территории.</w:t>
            </w:r>
          </w:p>
          <w:p w:rsidR="00B2639E" w:rsidRPr="00C34B9F" w:rsidRDefault="00B2639E" w:rsidP="00EF003B">
            <w:pPr>
              <w:jc w:val="both"/>
              <w:rPr>
                <w:sz w:val="26"/>
                <w:szCs w:val="26"/>
              </w:rPr>
            </w:pPr>
            <w:r w:rsidRPr="00C34B9F">
              <w:rPr>
                <w:sz w:val="26"/>
                <w:szCs w:val="26"/>
              </w:rPr>
              <w:t>Типовая форма протокола общего собрания собственников помещений в многоквартирном жилом доме о выборе одного из двух вариантов земельного участка под многоквартирном домом прилагается.Приложение: на 2-х листах.</w:t>
            </w:r>
            <w:r w:rsidR="00C13B06">
              <w:rPr>
                <w:sz w:val="26"/>
                <w:szCs w:val="26"/>
              </w:rPr>
              <w:t xml:space="preserve"> </w:t>
            </w:r>
            <w:r w:rsidRPr="00C34B9F">
              <w:rPr>
                <w:sz w:val="26"/>
                <w:szCs w:val="26"/>
              </w:rPr>
              <w:t>Письмо ДЗР от 27. Декабря 2012№ДЗР-ГР-151720/12-1</w:t>
            </w:r>
            <w:r w:rsidR="00C13B06">
              <w:rPr>
                <w:sz w:val="26"/>
                <w:szCs w:val="26"/>
              </w:rPr>
              <w:t xml:space="preserve"> </w:t>
            </w:r>
            <w:r w:rsidRPr="00C34B9F">
              <w:rPr>
                <w:sz w:val="26"/>
                <w:szCs w:val="26"/>
              </w:rPr>
              <w:t>На Ваше обращение от 28.11.2012 вх. № ДЗР-ГР-151720/12 Департамент земельных ресурсов города Москвы (далее - департамент) направляет графические материалы в соответствии с проектом межевания территории жилого квартала № 87, ограниченного улицей Берзарина, улицей Народного Ополчения, улицей Маршала Тухачевского, улицей Генерала Глаголева, утвержденным распоряжением департамента от 05.03.2008 № 310, необходимые для определения проекта границ земельного участка под эксплуатацию многоквартирного дома по адресу: ул.Маршала Тухачевского, д.24, корп.З.</w:t>
            </w:r>
          </w:p>
        </w:tc>
        <w:tc>
          <w:tcPr>
            <w:tcW w:w="709" w:type="dxa"/>
            <w:tcBorders>
              <w:top w:val="single" w:sz="4" w:space="0" w:color="auto"/>
              <w:left w:val="single" w:sz="4" w:space="0" w:color="auto"/>
              <w:bottom w:val="single" w:sz="4" w:space="0" w:color="auto"/>
              <w:right w:val="single" w:sz="4" w:space="0" w:color="auto"/>
            </w:tcBorders>
          </w:tcPr>
          <w:p w:rsidR="00B2639E" w:rsidRDefault="00B2639E" w:rsidP="001E2667">
            <w:pPr>
              <w:jc w:val="center"/>
              <w:rPr>
                <w:bCs/>
                <w:color w:val="000000"/>
                <w:sz w:val="26"/>
                <w:szCs w:val="26"/>
                <w:lang w:eastAsia="en-US"/>
              </w:rPr>
            </w:pPr>
            <w:r>
              <w:rPr>
                <w:bCs/>
                <w:color w:val="000000"/>
                <w:sz w:val="26"/>
                <w:szCs w:val="26"/>
                <w:lang w:eastAsia="en-US"/>
              </w:rPr>
              <w:lastRenderedPageBreak/>
              <w:t>1</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rsidR="00B47365" w:rsidRDefault="002245B6" w:rsidP="005937A6">
            <w:pPr>
              <w:jc w:val="both"/>
              <w:rPr>
                <w:bCs/>
                <w:color w:val="000000"/>
                <w:sz w:val="26"/>
                <w:szCs w:val="26"/>
                <w:lang w:eastAsia="en-US"/>
              </w:rPr>
            </w:pPr>
            <w:r>
              <w:rPr>
                <w:color w:val="000000"/>
                <w:sz w:val="26"/>
                <w:szCs w:val="26"/>
              </w:rPr>
              <w:t>Учитывая позицию Департамента город</w:t>
            </w:r>
            <w:r w:rsidR="00AD4880">
              <w:rPr>
                <w:color w:val="000000"/>
                <w:sz w:val="26"/>
                <w:szCs w:val="26"/>
              </w:rPr>
              <w:t>-</w:t>
            </w:r>
            <w:r>
              <w:rPr>
                <w:color w:val="000000"/>
                <w:sz w:val="26"/>
                <w:szCs w:val="26"/>
              </w:rPr>
              <w:t>ского имущества г. Москвы о необходи</w:t>
            </w:r>
            <w:r w:rsidR="00AD4880">
              <w:rPr>
                <w:color w:val="000000"/>
                <w:sz w:val="26"/>
                <w:szCs w:val="26"/>
              </w:rPr>
              <w:t>-</w:t>
            </w:r>
            <w:r>
              <w:rPr>
                <w:color w:val="000000"/>
                <w:sz w:val="26"/>
                <w:szCs w:val="26"/>
              </w:rPr>
              <w:t>мости максималь</w:t>
            </w:r>
            <w:r w:rsidR="00AD4880">
              <w:rPr>
                <w:color w:val="000000"/>
                <w:sz w:val="26"/>
                <w:szCs w:val="26"/>
              </w:rPr>
              <w:t>-</w:t>
            </w:r>
            <w:r>
              <w:rPr>
                <w:color w:val="000000"/>
                <w:sz w:val="26"/>
                <w:szCs w:val="26"/>
              </w:rPr>
              <w:t>ного увеличения зе</w:t>
            </w:r>
            <w:r w:rsidR="00AD4880">
              <w:rPr>
                <w:color w:val="000000"/>
                <w:sz w:val="26"/>
                <w:szCs w:val="26"/>
              </w:rPr>
              <w:t>-</w:t>
            </w:r>
            <w:r>
              <w:rPr>
                <w:color w:val="000000"/>
                <w:sz w:val="26"/>
                <w:szCs w:val="26"/>
              </w:rPr>
              <w:t>мельных участков для многоквартир</w:t>
            </w:r>
            <w:r w:rsidR="00AD4880">
              <w:rPr>
                <w:color w:val="000000"/>
                <w:sz w:val="26"/>
                <w:szCs w:val="26"/>
              </w:rPr>
              <w:t>-</w:t>
            </w:r>
            <w:r>
              <w:rPr>
                <w:color w:val="000000"/>
                <w:sz w:val="26"/>
                <w:szCs w:val="26"/>
              </w:rPr>
              <w:t>ных домов за счет территорий общего пользования, счи</w:t>
            </w:r>
            <w:r w:rsidR="00AD4880">
              <w:rPr>
                <w:color w:val="000000"/>
                <w:sz w:val="26"/>
                <w:szCs w:val="26"/>
              </w:rPr>
              <w:t>-</w:t>
            </w:r>
            <w:r>
              <w:rPr>
                <w:color w:val="000000"/>
                <w:sz w:val="26"/>
                <w:szCs w:val="26"/>
              </w:rPr>
              <w:t>тать целесообраз</w:t>
            </w:r>
            <w:r w:rsidR="00AD4880">
              <w:rPr>
                <w:color w:val="000000"/>
                <w:sz w:val="26"/>
                <w:szCs w:val="26"/>
              </w:rPr>
              <w:t>-</w:t>
            </w:r>
            <w:r>
              <w:rPr>
                <w:color w:val="000000"/>
                <w:sz w:val="26"/>
                <w:szCs w:val="26"/>
              </w:rPr>
              <w:t>ным производить формирование з/у с минимальным коли</w:t>
            </w:r>
            <w:r w:rsidR="00AD4880">
              <w:rPr>
                <w:color w:val="000000"/>
                <w:sz w:val="26"/>
                <w:szCs w:val="26"/>
              </w:rPr>
              <w:t>-</w:t>
            </w:r>
            <w:r>
              <w:rPr>
                <w:color w:val="000000"/>
                <w:sz w:val="26"/>
                <w:szCs w:val="26"/>
              </w:rPr>
              <w:t>чеством поворотных точек и избегать вклинивания земель общего пользования.</w:t>
            </w:r>
          </w:p>
          <w:p w:rsidR="00B2639E" w:rsidRPr="00B2639E" w:rsidRDefault="00B2639E" w:rsidP="005937A6">
            <w:pPr>
              <w:jc w:val="both"/>
              <w:rPr>
                <w:bCs/>
                <w:color w:val="000000"/>
                <w:sz w:val="26"/>
                <w:szCs w:val="26"/>
                <w:lang w:eastAsia="en-US"/>
              </w:rPr>
            </w:pPr>
            <w:r w:rsidRPr="00B2639E">
              <w:rPr>
                <w:bCs/>
                <w:color w:val="000000"/>
                <w:sz w:val="26"/>
                <w:szCs w:val="26"/>
                <w:lang w:eastAsia="en-US"/>
              </w:rPr>
              <w:t>Актуализация про</w:t>
            </w:r>
            <w:r w:rsidR="00AD4880">
              <w:rPr>
                <w:bCs/>
                <w:color w:val="000000"/>
                <w:sz w:val="26"/>
                <w:szCs w:val="26"/>
                <w:lang w:eastAsia="en-US"/>
              </w:rPr>
              <w:t>-</w:t>
            </w:r>
            <w:r w:rsidRPr="00B2639E">
              <w:rPr>
                <w:bCs/>
                <w:color w:val="000000"/>
                <w:sz w:val="26"/>
                <w:szCs w:val="26"/>
                <w:lang w:eastAsia="en-US"/>
              </w:rPr>
              <w:t>е</w:t>
            </w:r>
            <w:r w:rsidR="005937A6">
              <w:rPr>
                <w:bCs/>
                <w:color w:val="000000"/>
                <w:sz w:val="26"/>
                <w:szCs w:val="26"/>
                <w:lang w:eastAsia="en-US"/>
              </w:rPr>
              <w:t>к</w:t>
            </w:r>
            <w:r w:rsidRPr="00B2639E">
              <w:rPr>
                <w:bCs/>
                <w:color w:val="000000"/>
                <w:sz w:val="26"/>
                <w:szCs w:val="26"/>
                <w:lang w:eastAsia="en-US"/>
              </w:rPr>
              <w:t>та межевания выполняется, в том числе, в связи с изменениями требо</w:t>
            </w:r>
            <w:r w:rsidR="005937A6">
              <w:rPr>
                <w:bCs/>
                <w:color w:val="000000"/>
                <w:sz w:val="26"/>
                <w:szCs w:val="26"/>
                <w:lang w:eastAsia="en-US"/>
              </w:rPr>
              <w:t>-</w:t>
            </w:r>
            <w:r w:rsidRPr="00B2639E">
              <w:rPr>
                <w:bCs/>
                <w:color w:val="000000"/>
                <w:sz w:val="26"/>
                <w:szCs w:val="26"/>
                <w:lang w:eastAsia="en-US"/>
              </w:rPr>
              <w:t>вания к норматив</w:t>
            </w:r>
            <w:r w:rsidR="005937A6">
              <w:rPr>
                <w:bCs/>
                <w:color w:val="000000"/>
                <w:sz w:val="26"/>
                <w:szCs w:val="26"/>
                <w:lang w:eastAsia="en-US"/>
              </w:rPr>
              <w:t>-</w:t>
            </w:r>
            <w:r w:rsidRPr="00B2639E">
              <w:rPr>
                <w:bCs/>
                <w:color w:val="000000"/>
                <w:sz w:val="26"/>
                <w:szCs w:val="26"/>
                <w:lang w:eastAsia="en-US"/>
              </w:rPr>
              <w:t>ной базе. В соответ</w:t>
            </w:r>
            <w:r w:rsidR="005937A6">
              <w:rPr>
                <w:bCs/>
                <w:color w:val="000000"/>
                <w:sz w:val="26"/>
                <w:szCs w:val="26"/>
                <w:lang w:eastAsia="en-US"/>
              </w:rPr>
              <w:t>-</w:t>
            </w:r>
            <w:r w:rsidRPr="00B2639E">
              <w:rPr>
                <w:bCs/>
                <w:color w:val="000000"/>
                <w:sz w:val="26"/>
                <w:szCs w:val="26"/>
                <w:lang w:eastAsia="en-US"/>
              </w:rPr>
              <w:t>ствии</w:t>
            </w:r>
            <w:r w:rsidR="003A6362">
              <w:rPr>
                <w:bCs/>
                <w:color w:val="000000"/>
                <w:sz w:val="26"/>
                <w:szCs w:val="26"/>
                <w:lang w:eastAsia="en-US"/>
              </w:rPr>
              <w:t xml:space="preserve"> с Градкод</w:t>
            </w:r>
            <w:r w:rsidRPr="00B2639E">
              <w:rPr>
                <w:bCs/>
                <w:color w:val="000000"/>
                <w:sz w:val="26"/>
                <w:szCs w:val="26"/>
                <w:lang w:eastAsia="en-US"/>
              </w:rPr>
              <w:t>ек</w:t>
            </w:r>
            <w:r w:rsidR="005937A6">
              <w:rPr>
                <w:bCs/>
                <w:color w:val="000000"/>
                <w:sz w:val="26"/>
                <w:szCs w:val="26"/>
                <w:lang w:eastAsia="en-US"/>
              </w:rPr>
              <w:t>-</w:t>
            </w:r>
            <w:r w:rsidRPr="00B2639E">
              <w:rPr>
                <w:bCs/>
                <w:color w:val="000000"/>
                <w:sz w:val="26"/>
                <w:szCs w:val="26"/>
                <w:lang w:eastAsia="en-US"/>
              </w:rPr>
              <w:t>сом РФ, расчет нор</w:t>
            </w:r>
            <w:r w:rsidR="005937A6">
              <w:rPr>
                <w:bCs/>
                <w:color w:val="000000"/>
                <w:sz w:val="26"/>
                <w:szCs w:val="26"/>
                <w:lang w:eastAsia="en-US"/>
              </w:rPr>
              <w:t>-</w:t>
            </w:r>
            <w:r w:rsidRPr="00B2639E">
              <w:rPr>
                <w:bCs/>
                <w:color w:val="000000"/>
                <w:sz w:val="26"/>
                <w:szCs w:val="26"/>
                <w:lang w:eastAsia="en-US"/>
              </w:rPr>
              <w:t>мативных размеров участко</w:t>
            </w:r>
            <w:r w:rsidR="003A6362">
              <w:rPr>
                <w:bCs/>
                <w:color w:val="000000"/>
                <w:sz w:val="26"/>
                <w:szCs w:val="26"/>
                <w:lang w:eastAsia="en-US"/>
              </w:rPr>
              <w:t>в жилых домов производится на го</w:t>
            </w:r>
            <w:r w:rsidRPr="00B2639E">
              <w:rPr>
                <w:bCs/>
                <w:color w:val="000000"/>
                <w:sz w:val="26"/>
                <w:szCs w:val="26"/>
                <w:lang w:eastAsia="en-US"/>
              </w:rPr>
              <w:t>д постройки.</w:t>
            </w:r>
          </w:p>
          <w:p w:rsidR="00B2639E" w:rsidRPr="002E50BA" w:rsidRDefault="00B2639E" w:rsidP="00B2639E">
            <w:pPr>
              <w:rPr>
                <w:bCs/>
                <w:color w:val="000000"/>
                <w:sz w:val="26"/>
                <w:szCs w:val="26"/>
                <w:lang w:eastAsia="en-US"/>
              </w:rPr>
            </w:pPr>
          </w:p>
        </w:tc>
      </w:tr>
      <w:tr w:rsidR="00B2639E" w:rsidRPr="00E006F6" w:rsidTr="00827C30">
        <w:tc>
          <w:tcPr>
            <w:tcW w:w="7054" w:type="dxa"/>
            <w:tcBorders>
              <w:top w:val="single" w:sz="4" w:space="0" w:color="auto"/>
              <w:left w:val="single" w:sz="4" w:space="0" w:color="auto"/>
              <w:bottom w:val="single" w:sz="4" w:space="0" w:color="auto"/>
              <w:right w:val="single" w:sz="4" w:space="0" w:color="auto"/>
            </w:tcBorders>
          </w:tcPr>
          <w:p w:rsidR="00B2639E" w:rsidRPr="00C34B9F" w:rsidRDefault="00B2639E" w:rsidP="00EF003B">
            <w:pPr>
              <w:jc w:val="both"/>
              <w:rPr>
                <w:sz w:val="26"/>
                <w:szCs w:val="26"/>
              </w:rPr>
            </w:pPr>
            <w:r w:rsidRPr="00C34B9F">
              <w:rPr>
                <w:sz w:val="26"/>
                <w:szCs w:val="26"/>
              </w:rPr>
              <w:lastRenderedPageBreak/>
              <w:t>Мы, жильцы</w:t>
            </w:r>
            <w:r w:rsidR="0058196C">
              <w:rPr>
                <w:sz w:val="26"/>
                <w:szCs w:val="26"/>
              </w:rPr>
              <w:t xml:space="preserve"> </w:t>
            </w:r>
            <w:r w:rsidRPr="00C34B9F">
              <w:rPr>
                <w:sz w:val="26"/>
                <w:szCs w:val="26"/>
              </w:rPr>
              <w:t>(собственники) дома № 28, корп.1 по ул. Маршала Тухачевског</w:t>
            </w:r>
            <w:r w:rsidR="00D824C2" w:rsidRPr="00C34B9F">
              <w:rPr>
                <w:sz w:val="26"/>
                <w:szCs w:val="26"/>
              </w:rPr>
              <w:t>о, находящегося в управлении ГБ</w:t>
            </w:r>
            <w:r w:rsidRPr="00C34B9F">
              <w:rPr>
                <w:sz w:val="26"/>
                <w:szCs w:val="26"/>
              </w:rPr>
              <w:t>У «Жилищник» района «Хорошево-Мневники» СЗАО, категорически возражаем против проведения межевания территории «76» нашего дома, минимизирующего принадлежащий собственникам земельный участок в соответствии с проектом, предложенным территориальной архитектурно-планировочной мастерской № 4 «Моспроект-2» им. М.В. Посохина, в связи с нижеследующим:</w:t>
            </w:r>
          </w:p>
          <w:p w:rsidR="00B2639E" w:rsidRPr="00C34B9F" w:rsidRDefault="00B2639E" w:rsidP="00EF003B">
            <w:pPr>
              <w:jc w:val="both"/>
              <w:rPr>
                <w:sz w:val="26"/>
                <w:szCs w:val="26"/>
              </w:rPr>
            </w:pPr>
            <w:r w:rsidRPr="00C34B9F">
              <w:rPr>
                <w:sz w:val="26"/>
                <w:szCs w:val="26"/>
              </w:rPr>
              <w:t>1.</w:t>
            </w:r>
            <w:r w:rsidRPr="00C34B9F">
              <w:rPr>
                <w:sz w:val="26"/>
                <w:szCs w:val="26"/>
              </w:rPr>
              <w:tab/>
              <w:t>Публичные слушания проводились с грубыми нарушениями законодательства о предстоящих слушаниях: не было оповещения жителей на досках объявлений у домов, а в качестве участников собраний принудительно направились сотрудники коммунальных служб, зависящие от своего руководства, что дает нам право требовать отклонения представленных проектных решений в соответствии со ст. 68 Градостроительного кодекса гор. Москвы.</w:t>
            </w:r>
          </w:p>
          <w:p w:rsidR="00B2639E" w:rsidRPr="00C34B9F" w:rsidRDefault="00B2639E" w:rsidP="00EF003B">
            <w:pPr>
              <w:jc w:val="both"/>
              <w:rPr>
                <w:sz w:val="26"/>
                <w:szCs w:val="26"/>
              </w:rPr>
            </w:pPr>
            <w:r w:rsidRPr="00C34B9F">
              <w:rPr>
                <w:sz w:val="26"/>
                <w:szCs w:val="26"/>
              </w:rPr>
              <w:t>2.</w:t>
            </w:r>
            <w:r w:rsidRPr="00C34B9F">
              <w:rPr>
                <w:sz w:val="26"/>
                <w:szCs w:val="26"/>
              </w:rPr>
              <w:tab/>
              <w:t>Представленные проекты межевания в сокращенном виде (вместо полного) составлены с незаконным изменением границ земельного участка «76», намного уменьшающих и искажающих площадь земельного участка «76», установленную по градостроительным нормативам, действующим в период застройки территории (1963 год). Отсутствуют решения исполнительной власти города по изменению этих границ.</w:t>
            </w:r>
          </w:p>
          <w:p w:rsidR="00B2639E" w:rsidRPr="00C34B9F" w:rsidRDefault="00B2639E" w:rsidP="00EF003B">
            <w:pPr>
              <w:jc w:val="both"/>
              <w:rPr>
                <w:sz w:val="26"/>
                <w:szCs w:val="26"/>
              </w:rPr>
            </w:pPr>
            <w:r w:rsidRPr="00C34B9F">
              <w:rPr>
                <w:sz w:val="26"/>
                <w:szCs w:val="26"/>
              </w:rPr>
              <w:t>3.</w:t>
            </w:r>
            <w:r w:rsidRPr="00C34B9F">
              <w:rPr>
                <w:sz w:val="26"/>
                <w:szCs w:val="26"/>
              </w:rPr>
              <w:tab/>
              <w:t>Закрепление границ участка межевыми знаками и определению их координат самоуправно придана сила правоустанавливающего действия, что также противозаконно.</w:t>
            </w:r>
          </w:p>
          <w:p w:rsidR="00B2639E" w:rsidRPr="00C34B9F" w:rsidRDefault="00B2639E" w:rsidP="00EF003B">
            <w:pPr>
              <w:jc w:val="both"/>
              <w:rPr>
                <w:sz w:val="26"/>
                <w:szCs w:val="26"/>
              </w:rPr>
            </w:pPr>
            <w:r w:rsidRPr="00C34B9F">
              <w:rPr>
                <w:sz w:val="26"/>
                <w:szCs w:val="26"/>
              </w:rPr>
              <w:t>4.</w:t>
            </w:r>
            <w:r w:rsidRPr="00C34B9F">
              <w:rPr>
                <w:sz w:val="26"/>
                <w:szCs w:val="26"/>
              </w:rPr>
              <w:tab/>
              <w:t>При разработке рабочего проекта по участку «76» и позиции 51 обязательно учитывать все наши замечания:</w:t>
            </w:r>
          </w:p>
          <w:p w:rsidR="00B2639E" w:rsidRPr="00C34B9F" w:rsidRDefault="00B2639E" w:rsidP="00EF003B">
            <w:pPr>
              <w:jc w:val="both"/>
              <w:rPr>
                <w:sz w:val="26"/>
                <w:szCs w:val="26"/>
              </w:rPr>
            </w:pPr>
            <w:r w:rsidRPr="00C34B9F">
              <w:rPr>
                <w:sz w:val="26"/>
                <w:szCs w:val="26"/>
              </w:rPr>
              <w:t>•</w:t>
            </w:r>
            <w:r w:rsidRPr="00C34B9F">
              <w:rPr>
                <w:sz w:val="26"/>
                <w:szCs w:val="26"/>
              </w:rPr>
              <w:tab/>
              <w:t>Установить верхнюю границу участка № 76 по линии трансформаторной будки с границей дороги. Дорога эксплуатируется только магазином д.32/1 и пиццерией д.</w:t>
            </w:r>
            <w:r w:rsidR="002A4976" w:rsidRPr="00C34B9F">
              <w:rPr>
                <w:sz w:val="26"/>
                <w:szCs w:val="26"/>
              </w:rPr>
              <w:t xml:space="preserve"> 30</w:t>
            </w:r>
            <w:r w:rsidRPr="00C34B9F">
              <w:rPr>
                <w:sz w:val="26"/>
                <w:szCs w:val="26"/>
              </w:rPr>
              <w:t>(эскиз № 2).</w:t>
            </w:r>
          </w:p>
          <w:p w:rsidR="00B2639E" w:rsidRPr="00C34B9F" w:rsidRDefault="00B2639E" w:rsidP="00EF003B">
            <w:pPr>
              <w:jc w:val="both"/>
              <w:rPr>
                <w:sz w:val="26"/>
                <w:szCs w:val="26"/>
              </w:rPr>
            </w:pPr>
            <w:r w:rsidRPr="00C34B9F">
              <w:rPr>
                <w:sz w:val="26"/>
                <w:szCs w:val="26"/>
              </w:rPr>
              <w:t>•</w:t>
            </w:r>
            <w:r w:rsidRPr="00C34B9F">
              <w:rPr>
                <w:sz w:val="26"/>
                <w:szCs w:val="26"/>
              </w:rPr>
              <w:tab/>
              <w:t>Вернуться к варианту проезжей дороги к</w:t>
            </w:r>
            <w:r w:rsidR="002D2ACC" w:rsidRPr="00C34B9F">
              <w:rPr>
                <w:sz w:val="26"/>
                <w:szCs w:val="26"/>
              </w:rPr>
              <w:t xml:space="preserve"> магазину д.32/1 и пиццерии д. 30</w:t>
            </w:r>
            <w:r w:rsidRPr="00C34B9F">
              <w:rPr>
                <w:sz w:val="26"/>
                <w:szCs w:val="26"/>
              </w:rPr>
              <w:t>, который был при строительстве в 1963 году по дороге между домами 32/1 и 30 по городской территории, где нет жилых домов. Ликвидация этой проезжей дороги произошло из-за расширения площадей магазине! дом 32/1 и пиццерии д.</w:t>
            </w:r>
            <w:r w:rsidR="002A4976" w:rsidRPr="00C34B9F">
              <w:rPr>
                <w:sz w:val="26"/>
                <w:szCs w:val="26"/>
              </w:rPr>
              <w:t xml:space="preserve"> 30</w:t>
            </w:r>
            <w:r w:rsidRPr="00C34B9F">
              <w:rPr>
                <w:sz w:val="26"/>
                <w:szCs w:val="26"/>
              </w:rPr>
              <w:t xml:space="preserve"> в виде пристроек к ним, как мы предполагаем незаконны. На плане эта дорога указана как действующая т.к. не указаны пристройки к домам (к дому 32/1 - вход в магазин, к дому 30 - аптека, мастерская и т.д. и из-за чего стал невозможным проезд к магазину и пиццерии).</w:t>
            </w:r>
          </w:p>
          <w:p w:rsidR="00B2639E" w:rsidRPr="00C34B9F" w:rsidRDefault="00B2639E" w:rsidP="00EF003B">
            <w:pPr>
              <w:jc w:val="both"/>
              <w:rPr>
                <w:sz w:val="26"/>
                <w:szCs w:val="26"/>
              </w:rPr>
            </w:pPr>
            <w:r w:rsidRPr="00C34B9F">
              <w:rPr>
                <w:sz w:val="26"/>
                <w:szCs w:val="26"/>
              </w:rPr>
              <w:t>•</w:t>
            </w:r>
            <w:r w:rsidRPr="00C34B9F">
              <w:rPr>
                <w:sz w:val="26"/>
                <w:szCs w:val="26"/>
              </w:rPr>
              <w:tab/>
              <w:t xml:space="preserve">Эксплуатацию дороги между нашим домом по ул. Маршала Тухачевского 28, корп.1 и домом ЗО(пиццерия) транспортом магазина и пиццерии, стоянку машин пиццерии </w:t>
            </w:r>
            <w:r w:rsidRPr="00C34B9F">
              <w:rPr>
                <w:sz w:val="26"/>
                <w:szCs w:val="26"/>
              </w:rPr>
              <w:lastRenderedPageBreak/>
              <w:t>на дороге и у нашего дома считаем незаконной, т. к. она изначально была не предусмотрена для этого. Требуем восстановления старых размеров дороги (см. эскиз № 1), а также пересмотра границ голубого квадрата на чертеже 2 плана межевания территории.</w:t>
            </w:r>
          </w:p>
          <w:p w:rsidR="00B2639E" w:rsidRPr="00C34B9F" w:rsidRDefault="00B2639E" w:rsidP="00E00C34">
            <w:pPr>
              <w:jc w:val="both"/>
              <w:rPr>
                <w:sz w:val="26"/>
                <w:szCs w:val="26"/>
              </w:rPr>
            </w:pPr>
            <w:r w:rsidRPr="00C34B9F">
              <w:rPr>
                <w:sz w:val="26"/>
                <w:szCs w:val="26"/>
              </w:rPr>
              <w:t>Проезжая дорога к магазину и пиццерии мимо нашего крыльца причиняет жителям дома № 28, корп.1 очень большие неудобства от гари, шума, бесконечной вереницы машин покупателей, поставщиков магазина, развозчиков пиццы (почти круглосуточная погрузка-разгрузка машин). Просим провести публичные слушания с оповещением жителей (объявление на доме) и указанием всех размеров на чертежах участка № 76 , привязанных к зданию дома 28, корп. 1 по ул. Маршала Тухачевского (Эскиз 2)</w:t>
            </w:r>
          </w:p>
        </w:tc>
        <w:tc>
          <w:tcPr>
            <w:tcW w:w="709" w:type="dxa"/>
            <w:tcBorders>
              <w:top w:val="single" w:sz="4" w:space="0" w:color="auto"/>
              <w:left w:val="single" w:sz="4" w:space="0" w:color="auto"/>
              <w:bottom w:val="single" w:sz="4" w:space="0" w:color="auto"/>
              <w:right w:val="single" w:sz="4" w:space="0" w:color="auto"/>
            </w:tcBorders>
          </w:tcPr>
          <w:p w:rsidR="00B2639E" w:rsidRDefault="00E80801" w:rsidP="001E2667">
            <w:pPr>
              <w:jc w:val="center"/>
              <w:rPr>
                <w:bCs/>
                <w:color w:val="000000"/>
                <w:sz w:val="26"/>
                <w:szCs w:val="26"/>
                <w:lang w:eastAsia="en-US"/>
              </w:rPr>
            </w:pPr>
            <w:r>
              <w:rPr>
                <w:bCs/>
                <w:color w:val="000000"/>
                <w:sz w:val="26"/>
                <w:szCs w:val="26"/>
                <w:lang w:eastAsia="en-US"/>
              </w:rPr>
              <w:lastRenderedPageBreak/>
              <w:t>175</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rsidR="00E00C34" w:rsidRPr="007D7E25" w:rsidRDefault="00E00C34" w:rsidP="007D7E25">
            <w:pPr>
              <w:jc w:val="both"/>
              <w:rPr>
                <w:bCs/>
                <w:color w:val="000000"/>
                <w:sz w:val="26"/>
                <w:szCs w:val="26"/>
                <w:lang w:eastAsia="en-US"/>
              </w:rPr>
            </w:pPr>
            <w:r w:rsidRPr="007D7E25">
              <w:rPr>
                <w:bCs/>
                <w:color w:val="000000"/>
                <w:sz w:val="26"/>
                <w:szCs w:val="26"/>
                <w:lang w:eastAsia="en-US"/>
              </w:rPr>
              <w:t>Рекомендовать раз</w:t>
            </w:r>
            <w:r w:rsidR="00FF2B49">
              <w:rPr>
                <w:bCs/>
                <w:color w:val="000000"/>
                <w:sz w:val="26"/>
                <w:szCs w:val="26"/>
                <w:lang w:eastAsia="en-US"/>
              </w:rPr>
              <w:t>-</w:t>
            </w:r>
            <w:r w:rsidRPr="007D7E25">
              <w:rPr>
                <w:bCs/>
                <w:color w:val="000000"/>
                <w:sz w:val="26"/>
                <w:szCs w:val="26"/>
                <w:lang w:eastAsia="en-US"/>
              </w:rPr>
              <w:t>работчику рассмот</w:t>
            </w:r>
            <w:r w:rsidR="00FF2B49">
              <w:rPr>
                <w:bCs/>
                <w:color w:val="000000"/>
                <w:sz w:val="26"/>
                <w:szCs w:val="26"/>
                <w:lang w:eastAsia="en-US"/>
              </w:rPr>
              <w:t>-</w:t>
            </w:r>
            <w:r w:rsidRPr="007D7E25">
              <w:rPr>
                <w:bCs/>
                <w:color w:val="000000"/>
                <w:sz w:val="26"/>
                <w:szCs w:val="26"/>
                <w:lang w:eastAsia="en-US"/>
              </w:rPr>
              <w:t>реть.</w:t>
            </w:r>
          </w:p>
          <w:p w:rsidR="00B2639E" w:rsidRPr="00230C00" w:rsidRDefault="00E00C34" w:rsidP="007D7E25">
            <w:pPr>
              <w:jc w:val="both"/>
              <w:rPr>
                <w:bCs/>
                <w:color w:val="000000"/>
                <w:sz w:val="26"/>
                <w:szCs w:val="26"/>
                <w:lang w:eastAsia="en-US"/>
              </w:rPr>
            </w:pPr>
            <w:r w:rsidRPr="007D7E25">
              <w:rPr>
                <w:bCs/>
                <w:color w:val="000000"/>
                <w:sz w:val="26"/>
                <w:szCs w:val="26"/>
                <w:lang w:eastAsia="en-US"/>
              </w:rPr>
              <w:t>Участок</w:t>
            </w:r>
            <w:r w:rsidR="00B2639E" w:rsidRPr="007D7E25">
              <w:rPr>
                <w:bCs/>
                <w:color w:val="000000"/>
                <w:sz w:val="26"/>
                <w:szCs w:val="26"/>
                <w:lang w:eastAsia="en-US"/>
              </w:rPr>
              <w:t xml:space="preserve"> №76 имеет максимальную рас</w:t>
            </w:r>
            <w:r w:rsidR="00FF2B49">
              <w:rPr>
                <w:bCs/>
                <w:color w:val="000000"/>
                <w:sz w:val="26"/>
                <w:szCs w:val="26"/>
                <w:lang w:eastAsia="en-US"/>
              </w:rPr>
              <w:t>-</w:t>
            </w:r>
            <w:r w:rsidR="00B2639E" w:rsidRPr="007D7E25">
              <w:rPr>
                <w:bCs/>
                <w:color w:val="000000"/>
                <w:sz w:val="26"/>
                <w:szCs w:val="26"/>
                <w:lang w:eastAsia="en-US"/>
              </w:rPr>
              <w:t>четную площадь.</w:t>
            </w:r>
            <w:r w:rsidR="000F3451">
              <w:rPr>
                <w:bCs/>
                <w:color w:val="000000"/>
                <w:sz w:val="26"/>
                <w:szCs w:val="26"/>
                <w:lang w:eastAsia="en-US"/>
              </w:rPr>
              <w:t xml:space="preserve"> </w:t>
            </w:r>
            <w:r w:rsidR="00B2639E" w:rsidRPr="007D7E25">
              <w:rPr>
                <w:bCs/>
                <w:color w:val="000000"/>
                <w:sz w:val="26"/>
                <w:szCs w:val="26"/>
                <w:lang w:eastAsia="en-US"/>
              </w:rPr>
              <w:t>Проект межевания выполняется по сложившейся градо</w:t>
            </w:r>
            <w:r w:rsidR="00FF2B49">
              <w:rPr>
                <w:bCs/>
                <w:color w:val="000000"/>
                <w:sz w:val="26"/>
                <w:szCs w:val="26"/>
                <w:lang w:eastAsia="en-US"/>
              </w:rPr>
              <w:t>-</w:t>
            </w:r>
            <w:r w:rsidR="00B2639E" w:rsidRPr="007D7E25">
              <w:rPr>
                <w:bCs/>
                <w:color w:val="000000"/>
                <w:sz w:val="26"/>
                <w:szCs w:val="26"/>
                <w:lang w:eastAsia="en-US"/>
              </w:rPr>
              <w:t>строительной ситуа</w:t>
            </w:r>
            <w:r w:rsidR="00FF2B49">
              <w:rPr>
                <w:bCs/>
                <w:color w:val="000000"/>
                <w:sz w:val="26"/>
                <w:szCs w:val="26"/>
                <w:lang w:eastAsia="en-US"/>
              </w:rPr>
              <w:t>-</w:t>
            </w:r>
            <w:r w:rsidR="00B2639E" w:rsidRPr="007D7E25">
              <w:rPr>
                <w:bCs/>
                <w:color w:val="000000"/>
                <w:sz w:val="26"/>
                <w:szCs w:val="26"/>
                <w:lang w:eastAsia="en-US"/>
              </w:rPr>
              <w:t>ции.</w:t>
            </w:r>
            <w:r w:rsidR="00FF2B49">
              <w:rPr>
                <w:bCs/>
                <w:color w:val="000000"/>
                <w:sz w:val="26"/>
                <w:szCs w:val="26"/>
                <w:lang w:eastAsia="en-US"/>
              </w:rPr>
              <w:t xml:space="preserve"> </w:t>
            </w:r>
            <w:r w:rsidR="00E56385" w:rsidRPr="007D7E25">
              <w:rPr>
                <w:sz w:val="26"/>
                <w:szCs w:val="26"/>
                <w:lang w:eastAsia="en-US"/>
              </w:rPr>
              <w:t>Процедура пуб</w:t>
            </w:r>
            <w:r w:rsidR="000F3451">
              <w:rPr>
                <w:sz w:val="26"/>
                <w:szCs w:val="26"/>
                <w:lang w:eastAsia="en-US"/>
              </w:rPr>
              <w:t>-</w:t>
            </w:r>
            <w:r w:rsidR="00E56385" w:rsidRPr="007D7E25">
              <w:rPr>
                <w:sz w:val="26"/>
                <w:szCs w:val="26"/>
                <w:lang w:eastAsia="en-US"/>
              </w:rPr>
              <w:t>личных слушаний по проекту</w:t>
            </w:r>
            <w:r w:rsidR="00E56385" w:rsidRPr="007D7E25">
              <w:rPr>
                <w:color w:val="000000"/>
                <w:sz w:val="26"/>
                <w:szCs w:val="26"/>
              </w:rPr>
              <w:t xml:space="preserve"> проведе</w:t>
            </w:r>
            <w:r w:rsidR="000F3451">
              <w:rPr>
                <w:color w:val="000000"/>
                <w:sz w:val="26"/>
                <w:szCs w:val="26"/>
              </w:rPr>
              <w:t>-</w:t>
            </w:r>
            <w:r w:rsidR="00E56385" w:rsidRPr="007D7E25">
              <w:rPr>
                <w:color w:val="000000"/>
                <w:sz w:val="26"/>
                <w:szCs w:val="26"/>
              </w:rPr>
              <w:t>на надлежащим об</w:t>
            </w:r>
            <w:r w:rsidR="000F3451">
              <w:rPr>
                <w:color w:val="000000"/>
                <w:sz w:val="26"/>
                <w:szCs w:val="26"/>
              </w:rPr>
              <w:t>-</w:t>
            </w:r>
            <w:r w:rsidR="00E56385" w:rsidRPr="007D7E25">
              <w:rPr>
                <w:color w:val="000000"/>
                <w:sz w:val="26"/>
                <w:szCs w:val="26"/>
              </w:rPr>
              <w:t xml:space="preserve">разом с 02.03.2015 по 27.04.2015 </w:t>
            </w:r>
            <w:r w:rsidR="00E56385" w:rsidRPr="007D7E25">
              <w:rPr>
                <w:sz w:val="26"/>
                <w:szCs w:val="26"/>
                <w:lang w:eastAsia="en-US"/>
              </w:rPr>
              <w:t>в по</w:t>
            </w:r>
            <w:r w:rsidR="000F3451">
              <w:rPr>
                <w:sz w:val="26"/>
                <w:szCs w:val="26"/>
                <w:lang w:eastAsia="en-US"/>
              </w:rPr>
              <w:t>-</w:t>
            </w:r>
            <w:r w:rsidR="00E56385" w:rsidRPr="007D7E25">
              <w:rPr>
                <w:sz w:val="26"/>
                <w:szCs w:val="26"/>
                <w:lang w:eastAsia="en-US"/>
              </w:rPr>
              <w:t>ряд</w:t>
            </w:r>
            <w:r w:rsidR="000F3451">
              <w:rPr>
                <w:sz w:val="26"/>
                <w:szCs w:val="26"/>
                <w:lang w:eastAsia="en-US"/>
              </w:rPr>
              <w:t xml:space="preserve">ке, </w:t>
            </w:r>
            <w:r w:rsidR="00E56385" w:rsidRPr="007D7E25">
              <w:rPr>
                <w:sz w:val="26"/>
                <w:szCs w:val="26"/>
                <w:lang w:eastAsia="en-US"/>
              </w:rPr>
              <w:t>установлен</w:t>
            </w:r>
            <w:r w:rsidR="000F3451">
              <w:rPr>
                <w:sz w:val="26"/>
                <w:szCs w:val="26"/>
                <w:lang w:eastAsia="en-US"/>
              </w:rPr>
              <w:t>-</w:t>
            </w:r>
            <w:r w:rsidR="00E56385" w:rsidRPr="007D7E25">
              <w:rPr>
                <w:sz w:val="26"/>
                <w:szCs w:val="26"/>
                <w:lang w:eastAsia="en-US"/>
              </w:rPr>
              <w:t>ном статьей 68 Закона города Моск</w:t>
            </w:r>
            <w:r w:rsidR="000F3451">
              <w:rPr>
                <w:sz w:val="26"/>
                <w:szCs w:val="26"/>
                <w:lang w:eastAsia="en-US"/>
              </w:rPr>
              <w:t>-</w:t>
            </w:r>
            <w:r w:rsidR="00E56385" w:rsidRPr="007D7E25">
              <w:rPr>
                <w:sz w:val="26"/>
                <w:szCs w:val="26"/>
                <w:lang w:eastAsia="en-US"/>
              </w:rPr>
              <w:t>вы от 2</w:t>
            </w:r>
            <w:r w:rsidR="000F3451">
              <w:rPr>
                <w:sz w:val="26"/>
                <w:szCs w:val="26"/>
                <w:lang w:eastAsia="en-US"/>
              </w:rPr>
              <w:t xml:space="preserve">5.06.2008 № 28 </w:t>
            </w:r>
            <w:r w:rsidR="00FF2B49">
              <w:rPr>
                <w:sz w:val="26"/>
                <w:szCs w:val="26"/>
                <w:lang w:eastAsia="en-US"/>
              </w:rPr>
              <w:t>«Градостроитель</w:t>
            </w:r>
            <w:r w:rsidR="000F3451">
              <w:rPr>
                <w:sz w:val="26"/>
                <w:szCs w:val="26"/>
                <w:lang w:eastAsia="en-US"/>
              </w:rPr>
              <w:t>-</w:t>
            </w:r>
            <w:r w:rsidR="00FF2B49">
              <w:rPr>
                <w:sz w:val="26"/>
                <w:szCs w:val="26"/>
                <w:lang w:eastAsia="en-US"/>
              </w:rPr>
              <w:t>ны</w:t>
            </w:r>
            <w:r w:rsidR="00E56385" w:rsidRPr="007D7E25">
              <w:rPr>
                <w:sz w:val="26"/>
                <w:szCs w:val="26"/>
                <w:lang w:eastAsia="en-US"/>
              </w:rPr>
              <w:t>й кодекс города Москвы» и поста</w:t>
            </w:r>
            <w:r w:rsidR="000F3451">
              <w:rPr>
                <w:sz w:val="26"/>
                <w:szCs w:val="26"/>
                <w:lang w:eastAsia="en-US"/>
              </w:rPr>
              <w:t>-</w:t>
            </w:r>
            <w:r w:rsidR="00E56385" w:rsidRPr="007D7E25">
              <w:rPr>
                <w:sz w:val="26"/>
                <w:szCs w:val="26"/>
                <w:lang w:eastAsia="en-US"/>
              </w:rPr>
              <w:t>новлением Прави</w:t>
            </w:r>
            <w:r w:rsidR="000F3451">
              <w:rPr>
                <w:sz w:val="26"/>
                <w:szCs w:val="26"/>
                <w:lang w:eastAsia="en-US"/>
              </w:rPr>
              <w:t>-</w:t>
            </w:r>
            <w:r w:rsidR="00E56385" w:rsidRPr="007D7E25">
              <w:rPr>
                <w:sz w:val="26"/>
                <w:szCs w:val="26"/>
                <w:lang w:eastAsia="en-US"/>
              </w:rPr>
              <w:t>тельства Москвы от 30.12.08 № 1258-ПП «О порядке органи</w:t>
            </w:r>
            <w:r w:rsidR="000F3451">
              <w:rPr>
                <w:sz w:val="26"/>
                <w:szCs w:val="26"/>
                <w:lang w:eastAsia="en-US"/>
              </w:rPr>
              <w:t>-</w:t>
            </w:r>
            <w:r w:rsidR="00E56385" w:rsidRPr="007D7E25">
              <w:rPr>
                <w:sz w:val="26"/>
                <w:szCs w:val="26"/>
                <w:lang w:eastAsia="en-US"/>
              </w:rPr>
              <w:t>зации и проведения публичных слуша</w:t>
            </w:r>
            <w:r w:rsidR="000F3451">
              <w:rPr>
                <w:sz w:val="26"/>
                <w:szCs w:val="26"/>
                <w:lang w:eastAsia="en-US"/>
              </w:rPr>
              <w:t>-</w:t>
            </w:r>
            <w:r w:rsidR="00E56385" w:rsidRPr="007D7E25">
              <w:rPr>
                <w:sz w:val="26"/>
                <w:szCs w:val="26"/>
                <w:lang w:eastAsia="en-US"/>
              </w:rPr>
              <w:t>ний при осуществ</w:t>
            </w:r>
            <w:r w:rsidR="000F3451">
              <w:rPr>
                <w:sz w:val="26"/>
                <w:szCs w:val="26"/>
                <w:lang w:eastAsia="en-US"/>
              </w:rPr>
              <w:t>-</w:t>
            </w:r>
            <w:r w:rsidR="00E56385" w:rsidRPr="007D7E25">
              <w:rPr>
                <w:sz w:val="26"/>
                <w:szCs w:val="26"/>
                <w:lang w:eastAsia="en-US"/>
              </w:rPr>
              <w:t>лении градострои</w:t>
            </w:r>
            <w:r w:rsidR="000F3451">
              <w:rPr>
                <w:sz w:val="26"/>
                <w:szCs w:val="26"/>
                <w:lang w:eastAsia="en-US"/>
              </w:rPr>
              <w:t>-</w:t>
            </w:r>
            <w:r w:rsidR="00E56385" w:rsidRPr="007D7E25">
              <w:rPr>
                <w:sz w:val="26"/>
                <w:szCs w:val="26"/>
                <w:lang w:eastAsia="en-US"/>
              </w:rPr>
              <w:t>тельной деятель</w:t>
            </w:r>
            <w:r w:rsidR="000F3451">
              <w:rPr>
                <w:sz w:val="26"/>
                <w:szCs w:val="26"/>
                <w:lang w:eastAsia="en-US"/>
              </w:rPr>
              <w:t>-</w:t>
            </w:r>
            <w:r w:rsidR="00E56385" w:rsidRPr="007D7E25">
              <w:rPr>
                <w:sz w:val="26"/>
                <w:szCs w:val="26"/>
                <w:lang w:eastAsia="en-US"/>
              </w:rPr>
              <w:t>ности в городе Москве».</w:t>
            </w:r>
          </w:p>
        </w:tc>
      </w:tr>
      <w:tr w:rsidR="00B2639E" w:rsidRPr="00E006F6" w:rsidTr="00827C30">
        <w:tc>
          <w:tcPr>
            <w:tcW w:w="7054" w:type="dxa"/>
            <w:tcBorders>
              <w:top w:val="single" w:sz="4" w:space="0" w:color="auto"/>
              <w:left w:val="single" w:sz="4" w:space="0" w:color="auto"/>
              <w:bottom w:val="single" w:sz="4" w:space="0" w:color="auto"/>
              <w:right w:val="single" w:sz="4" w:space="0" w:color="auto"/>
            </w:tcBorders>
          </w:tcPr>
          <w:p w:rsidR="00B2639E" w:rsidRPr="00C34B9F" w:rsidRDefault="00B2639E" w:rsidP="00EF003B">
            <w:pPr>
              <w:jc w:val="both"/>
              <w:rPr>
                <w:sz w:val="26"/>
                <w:szCs w:val="26"/>
              </w:rPr>
            </w:pPr>
            <w:r w:rsidRPr="00C34B9F">
              <w:rPr>
                <w:sz w:val="26"/>
                <w:szCs w:val="26"/>
              </w:rPr>
              <w:lastRenderedPageBreak/>
              <w:t>1.</w:t>
            </w:r>
            <w:r w:rsidRPr="00C34B9F">
              <w:rPr>
                <w:sz w:val="26"/>
                <w:szCs w:val="26"/>
              </w:rPr>
              <w:tab/>
              <w:t>План изготовлен на основе устаревших, неполных и недостоверных сведений ГорБТИ, Департамента городского имущества, Москомархитектуры, информационной системы обеспечения градостроительной деятельности, натурных обследований изготовителями плана ООО «МОДЕНС» и ГУП «МОСПРОЕКТ-2» не проводилось.</w:t>
            </w:r>
          </w:p>
          <w:p w:rsidR="00B2639E" w:rsidRPr="00C34B9F" w:rsidRDefault="00B2639E" w:rsidP="00EF003B">
            <w:pPr>
              <w:jc w:val="both"/>
              <w:rPr>
                <w:sz w:val="26"/>
                <w:szCs w:val="26"/>
              </w:rPr>
            </w:pPr>
            <w:r w:rsidRPr="00C34B9F">
              <w:rPr>
                <w:sz w:val="26"/>
                <w:szCs w:val="26"/>
              </w:rPr>
              <w:t>Данный проект перерисован с предыдущего проекта, который в свою</w:t>
            </w:r>
            <w:r w:rsidR="00E00C34" w:rsidRPr="00C34B9F">
              <w:rPr>
                <w:sz w:val="26"/>
                <w:szCs w:val="26"/>
              </w:rPr>
              <w:t xml:space="preserve"> </w:t>
            </w:r>
            <w:r w:rsidRPr="00C34B9F">
              <w:rPr>
                <w:sz w:val="26"/>
                <w:szCs w:val="26"/>
              </w:rPr>
              <w:t>очередь перерисован с планов 80-х годов, только этим можно объяснить наличие на чертежах разгрузочных платформ и складских помещений (д. 17 стр.4, 5, 20 и др. кроме стр. 14 и 8) в северной части квартала, на участках №26, 36, 41, 42, которые были ликвидированы в начале 90-х годов, а также иных участков и строений, которых нет. В тоже время на чертежах отсутствуют существующие строения, земельные участки и даже установленные Генпланом территориальные зоны.</w:t>
            </w:r>
          </w:p>
          <w:p w:rsidR="00B2639E" w:rsidRPr="00C34B9F" w:rsidRDefault="00B2639E" w:rsidP="00EF003B">
            <w:pPr>
              <w:jc w:val="both"/>
              <w:rPr>
                <w:sz w:val="26"/>
                <w:szCs w:val="26"/>
              </w:rPr>
            </w:pPr>
            <w:r w:rsidRPr="00C34B9F">
              <w:rPr>
                <w:sz w:val="26"/>
                <w:szCs w:val="26"/>
              </w:rPr>
              <w:t>2.</w:t>
            </w:r>
            <w:r w:rsidRPr="00C34B9F">
              <w:rPr>
                <w:sz w:val="26"/>
                <w:szCs w:val="26"/>
              </w:rPr>
              <w:tab/>
              <w:t>Изменить границы плана межевания квартала, как это было в предыдущем проекте межевания квартала №87 (л.388), утвержденного распоряжением ДЗР №310 от 05.03.08г. С 70-х годов прошлого века существовало несколько проектов реконструкции пр.пр.3693 (ул.</w:t>
            </w:r>
            <w:r w:rsidR="007D7E25">
              <w:rPr>
                <w:sz w:val="26"/>
                <w:szCs w:val="26"/>
              </w:rPr>
              <w:t xml:space="preserve"> </w:t>
            </w:r>
            <w:r w:rsidRPr="00C34B9F">
              <w:rPr>
                <w:sz w:val="26"/>
                <w:szCs w:val="26"/>
              </w:rPr>
              <w:t>Берзарина). Проект реконструкции улично дорожной сети не является основанием для изменения границ района и квартала при межевании. Строительство Северо-западной хорды по ул.</w:t>
            </w:r>
            <w:r w:rsidR="007D7E25">
              <w:rPr>
                <w:sz w:val="26"/>
                <w:szCs w:val="26"/>
              </w:rPr>
              <w:t xml:space="preserve"> </w:t>
            </w:r>
            <w:r w:rsidRPr="00C34B9F">
              <w:rPr>
                <w:sz w:val="26"/>
                <w:szCs w:val="26"/>
              </w:rPr>
              <w:t>Народного Ополчения улицу Берзарина не затрагивает. Перекладка железнодорожной ветки общего пользования, ведущей в институт им.</w:t>
            </w:r>
            <w:r w:rsidR="007D7E25">
              <w:rPr>
                <w:sz w:val="26"/>
                <w:szCs w:val="26"/>
              </w:rPr>
              <w:t xml:space="preserve"> </w:t>
            </w:r>
            <w:r w:rsidRPr="00C34B9F">
              <w:rPr>
                <w:sz w:val="26"/>
                <w:szCs w:val="26"/>
              </w:rPr>
              <w:t>Курчатова, данным проектом также не предусматривается. Поскольку сроки реконструкции ул.</w:t>
            </w:r>
            <w:r w:rsidR="007D7E25">
              <w:rPr>
                <w:sz w:val="26"/>
                <w:szCs w:val="26"/>
              </w:rPr>
              <w:t xml:space="preserve"> </w:t>
            </w:r>
            <w:r w:rsidRPr="00C34B9F">
              <w:rPr>
                <w:sz w:val="26"/>
                <w:szCs w:val="26"/>
              </w:rPr>
              <w:t>Берзарина не определены, следует провести межевание квартала в существующих границах и не создавать проблемы арендаторам и землепользователям «выпадающих» из межевания земельных участков, озлобляя людей и создавая почву для коррупции.</w:t>
            </w:r>
          </w:p>
          <w:p w:rsidR="00B2639E" w:rsidRPr="00C34B9F" w:rsidRDefault="00B2639E" w:rsidP="00EF003B">
            <w:pPr>
              <w:jc w:val="both"/>
              <w:rPr>
                <w:sz w:val="26"/>
                <w:szCs w:val="26"/>
              </w:rPr>
            </w:pPr>
            <w:r w:rsidRPr="00C34B9F">
              <w:rPr>
                <w:sz w:val="26"/>
                <w:szCs w:val="26"/>
              </w:rPr>
              <w:t xml:space="preserve">3. Проложить техническую зону (охранная зона газопровода среднего давления) через весь квартал от ул. Глаголева до ул. Народного Ополчения, при этом весь квартал от ул. </w:t>
            </w:r>
            <w:r w:rsidRPr="00C34B9F">
              <w:rPr>
                <w:sz w:val="26"/>
                <w:szCs w:val="26"/>
              </w:rPr>
              <w:lastRenderedPageBreak/>
              <w:t xml:space="preserve">Глаголева до ул. Народного Ополчения, </w:t>
            </w:r>
          </w:p>
          <w:p w:rsidR="00B2639E" w:rsidRPr="00C34B9F" w:rsidRDefault="00B2639E" w:rsidP="00EF003B">
            <w:pPr>
              <w:jc w:val="both"/>
              <w:rPr>
                <w:sz w:val="26"/>
                <w:szCs w:val="26"/>
              </w:rPr>
            </w:pPr>
            <w:r w:rsidRPr="00C34B9F">
              <w:rPr>
                <w:sz w:val="26"/>
                <w:szCs w:val="26"/>
              </w:rPr>
              <w:t>при этом удалить зоны природных комплексов СВАО (?) и СЗАО, с особо охраняемым ландшафтом, поскольку газопровод проходит именно по ним.</w:t>
            </w:r>
          </w:p>
          <w:p w:rsidR="00B2639E" w:rsidRPr="00C34B9F" w:rsidRDefault="00B2639E" w:rsidP="00EF003B">
            <w:pPr>
              <w:jc w:val="both"/>
              <w:rPr>
                <w:sz w:val="26"/>
                <w:szCs w:val="26"/>
              </w:rPr>
            </w:pPr>
            <w:r w:rsidRPr="00C34B9F">
              <w:rPr>
                <w:sz w:val="26"/>
                <w:szCs w:val="26"/>
              </w:rPr>
              <w:t>4.</w:t>
            </w:r>
            <w:r w:rsidRPr="00C34B9F">
              <w:rPr>
                <w:sz w:val="26"/>
                <w:szCs w:val="26"/>
              </w:rPr>
              <w:tab/>
              <w:t>В северной части квартала обозначить зону жилищно-коммунальных объектов между «красными» линиями УДС и тех. зоной, в соответствии с Правилами землепользования и застройки, утвержденными Законом г.Москвы №17 и ввести её в описание зон квартала.</w:t>
            </w:r>
          </w:p>
          <w:p w:rsidR="00B2639E" w:rsidRPr="00C34B9F" w:rsidRDefault="00B2639E" w:rsidP="00EF003B">
            <w:pPr>
              <w:jc w:val="both"/>
              <w:rPr>
                <w:sz w:val="26"/>
                <w:szCs w:val="26"/>
              </w:rPr>
            </w:pPr>
            <w:r w:rsidRPr="00C34B9F">
              <w:rPr>
                <w:sz w:val="26"/>
                <w:szCs w:val="26"/>
              </w:rPr>
              <w:t>5.</w:t>
            </w:r>
            <w:r w:rsidRPr="00C34B9F">
              <w:rPr>
                <w:sz w:val="26"/>
                <w:szCs w:val="26"/>
              </w:rPr>
              <w:tab/>
              <w:t>Удалить с чертежей и таблиц документа земельный участок №26. Участок №26 не выделялся для строительства многоэтажного гаража, договор аренды на него не оформлялся.</w:t>
            </w:r>
          </w:p>
          <w:p w:rsidR="00B2639E" w:rsidRPr="00C34B9F" w:rsidRDefault="00B2639E" w:rsidP="00EF003B">
            <w:pPr>
              <w:jc w:val="both"/>
              <w:rPr>
                <w:sz w:val="26"/>
                <w:szCs w:val="26"/>
              </w:rPr>
            </w:pPr>
            <w:r w:rsidRPr="00C34B9F">
              <w:rPr>
                <w:sz w:val="26"/>
                <w:szCs w:val="26"/>
              </w:rPr>
              <w:t>6.</w:t>
            </w:r>
            <w:r w:rsidRPr="00C34B9F">
              <w:rPr>
                <w:sz w:val="26"/>
                <w:szCs w:val="26"/>
              </w:rPr>
              <w:tab/>
              <w:t>Не указывать на чертежах планов межевания земельные участки №25, 36, 41. Права на данные земельные участки с ГУП «Дирекция ...» для строительства многоэтажных гаражей ограничен сроком действия договоров аренды, который закончился 31.12.2011г.</w:t>
            </w:r>
          </w:p>
          <w:p w:rsidR="00B2639E" w:rsidRPr="00C34B9F" w:rsidRDefault="00B2639E" w:rsidP="00EF003B">
            <w:pPr>
              <w:jc w:val="both"/>
              <w:rPr>
                <w:sz w:val="26"/>
                <w:szCs w:val="26"/>
              </w:rPr>
            </w:pPr>
            <w:r w:rsidRPr="00C34B9F">
              <w:rPr>
                <w:sz w:val="26"/>
                <w:szCs w:val="26"/>
              </w:rPr>
              <w:t>Программа, в соответствии с которой планировалось строительство на участках №25, 36 и 41 п.4.3, 4.4 Постановления Правительства Москвы от 4.03.11 №56 «Об утверждении порядка разработки, реализации и оценки эффективности государственных программ г.Москвы» признана неэффективной и завершена 31.12.2011 г.</w:t>
            </w:r>
          </w:p>
          <w:p w:rsidR="00B2639E" w:rsidRPr="00C34B9F" w:rsidRDefault="00B2639E" w:rsidP="00EF003B">
            <w:pPr>
              <w:jc w:val="both"/>
              <w:rPr>
                <w:sz w:val="26"/>
                <w:szCs w:val="26"/>
              </w:rPr>
            </w:pPr>
            <w:r w:rsidRPr="00C34B9F">
              <w:rPr>
                <w:sz w:val="26"/>
                <w:szCs w:val="26"/>
              </w:rPr>
              <w:t>Расположение земельного участка, градостроительные и технические ограничения не позволяют разместить в многоэтажных гаражах на данных земельных участках большее количество машин, чем на плоскостной автостоянке. Нормируемое расстояние многоэтажного гаража от фасадов жилых домов (не менее 35 метров) не позволяет строить объект вместимостью более 299 м/м включительно. Предложенные и утвержденные проекты гаражей имеют высоту 20,8 метров и суммарную вместимость 754 м/м (239+299+216 м/м, Районная мозаика №19 от 27.12.11). Высотная отметка данных гаражей на три метра больше предельной верхней отметки объекта, установленной градостроительным планом земельного участка №RU77-212000-000996. Это ограничение не позволяет построить объекты планируемой вместимости, а выполнение норм снижает вместимость на 20% до 600 м/м. Существующие автостоянки №26/6 МОО «ОА СЗАО» и ГСК «Новогодуново» вмещают 950 машин.</w:t>
            </w:r>
            <w:r w:rsidR="00FF3FAC">
              <w:rPr>
                <w:sz w:val="26"/>
                <w:szCs w:val="26"/>
              </w:rPr>
              <w:t xml:space="preserve"> </w:t>
            </w:r>
            <w:r w:rsidRPr="00C34B9F">
              <w:rPr>
                <w:sz w:val="26"/>
                <w:szCs w:val="26"/>
              </w:rPr>
              <w:t xml:space="preserve">Несмотря на явное противоречие строительства публичным интересам, не перспективность и нереальность строительства в нынешней экономической ситуации, договор аренды с ГУП «Дирекция ...» считается действующим и на данный момент является поводом для изъятия земельного участка у жителей квартала и отказа ДГИ в возобновлении с ними земельно-правовых отношений. При этом целевое назначение данных земельных участков (указано в договоре с ГУП): «для размещения </w:t>
            </w:r>
            <w:r w:rsidRPr="00C34B9F">
              <w:rPr>
                <w:sz w:val="26"/>
                <w:szCs w:val="26"/>
              </w:rPr>
              <w:lastRenderedPageBreak/>
              <w:t>гаражей и автостоянок (1.2.3)» не допускает капитального строительства.</w:t>
            </w:r>
          </w:p>
          <w:p w:rsidR="00B2639E" w:rsidRPr="00C34B9F" w:rsidRDefault="00B2639E" w:rsidP="00EF003B">
            <w:pPr>
              <w:jc w:val="both"/>
              <w:rPr>
                <w:sz w:val="26"/>
                <w:szCs w:val="26"/>
              </w:rPr>
            </w:pPr>
            <w:r w:rsidRPr="00C34B9F">
              <w:rPr>
                <w:sz w:val="26"/>
                <w:szCs w:val="26"/>
              </w:rPr>
              <w:t>7.</w:t>
            </w:r>
            <w:r w:rsidRPr="00C34B9F">
              <w:rPr>
                <w:sz w:val="26"/>
                <w:szCs w:val="26"/>
              </w:rPr>
              <w:tab/>
              <w:t>Удивляет следующее: существует федеральное законодательство в виде закона «Об общественных и религиозных объединениях». Однако отношение разработчиков и заказчиков плана межевания к ним различное. Так на земельном участке №44 размещена церковь. Как следует из описания участка, на него отсутствует землеотвод, привязка БТИ и не</w:t>
            </w:r>
          </w:p>
          <w:p w:rsidR="00B2639E" w:rsidRPr="00C34B9F" w:rsidRDefault="00B2639E" w:rsidP="00EF003B">
            <w:pPr>
              <w:jc w:val="both"/>
              <w:rPr>
                <w:sz w:val="26"/>
                <w:szCs w:val="26"/>
              </w:rPr>
            </w:pPr>
            <w:r w:rsidRPr="00C34B9F">
              <w:rPr>
                <w:sz w:val="26"/>
                <w:szCs w:val="26"/>
              </w:rPr>
              <w:t xml:space="preserve">Документ зарегистрирован № 71-04-1348/5 от 02.04.2015. (Управа района Хорошево-Мневники СЗАО) Страница 2 из 3. Страница создана: 01.04.2015 13:02 </w:t>
            </w:r>
            <w:r w:rsidR="007D7E25">
              <w:rPr>
                <w:sz w:val="26"/>
                <w:szCs w:val="26"/>
              </w:rPr>
              <w:t xml:space="preserve"> </w:t>
            </w:r>
            <w:r w:rsidRPr="00C34B9F">
              <w:rPr>
                <w:sz w:val="26"/>
                <w:szCs w:val="26"/>
              </w:rPr>
              <w:t>указаны какие-либо разрешительные документы на строительство. Тем не менее, участок неустановленного назначения нанесен на все три чертежа документа, в таблице №1 церкви присвоен адрес, номер 95 и приведены все расчетные показатели.</w:t>
            </w:r>
            <w:r w:rsidR="007D7E25">
              <w:rPr>
                <w:sz w:val="26"/>
                <w:szCs w:val="26"/>
              </w:rPr>
              <w:t xml:space="preserve"> </w:t>
            </w:r>
            <w:r w:rsidRPr="00C34B9F">
              <w:rPr>
                <w:sz w:val="26"/>
                <w:szCs w:val="26"/>
              </w:rPr>
              <w:t>В тоже время общественная автостоянка жителей квартала «Автостоянка №26/6 Местной общественной организации «Объединение автомобилистов в СЗАО», расположенная на земельном участке ул.Берзарина вл.21-23, имеющая землеотвод и разрешение на строительство в форме распоряжений исполкома Моссовета №1691-р от 31.10.1984 и №1330-р от 19.06.89, не указана даже на плане фактического использования территории (чертеж №1). При этом земельный участок (земельное дело №08-01-1695) был поставлен на кадастровый учет, для эксплуатации автостоянки на участок с кад.№77:08:10003:037, площадью 1,0 га, оформлялись договора аренды с общественными объединениями: №М-08-502670 от 5.05.1999г. с ХТО МГСА на два года и №М-08-504218 от 1.11.2001г. с МОО «ОА СЗАО». Участок предоставлялся для эксплуатации автостоянки №26/6 до начала реконструкции ул.Берзарина.</w:t>
            </w:r>
          </w:p>
          <w:p w:rsidR="00B2639E" w:rsidRPr="00C34B9F" w:rsidRDefault="00B2639E" w:rsidP="00EF003B">
            <w:pPr>
              <w:jc w:val="both"/>
              <w:rPr>
                <w:sz w:val="26"/>
                <w:szCs w:val="26"/>
              </w:rPr>
            </w:pPr>
            <w:r w:rsidRPr="00C34B9F">
              <w:rPr>
                <w:sz w:val="26"/>
                <w:szCs w:val="26"/>
              </w:rPr>
              <w:t>Однако в отличие от других участков сведения о правоустанавливающих документах на данный участок и указаний на данные договора, в документе отсутствуют.</w:t>
            </w:r>
          </w:p>
          <w:p w:rsidR="00B2639E" w:rsidRPr="00C34B9F" w:rsidRDefault="00B2639E" w:rsidP="00EF003B">
            <w:pPr>
              <w:jc w:val="both"/>
              <w:rPr>
                <w:sz w:val="26"/>
                <w:szCs w:val="26"/>
              </w:rPr>
            </w:pPr>
            <w:r w:rsidRPr="00C34B9F">
              <w:rPr>
                <w:sz w:val="26"/>
                <w:szCs w:val="26"/>
              </w:rPr>
              <w:t>Считаем необходимым исправить данные несоответствия, указать на чертежах земельный участок, используемый для эксплуатации существующей на данной территории «Автостоянки №26/6 МОО «ОА СЗАО», ввести таблицу с указанием на действующие правоустанавливающие документы и ранее оформлявшиеся договора аренды.</w:t>
            </w:r>
          </w:p>
          <w:p w:rsidR="00B2639E" w:rsidRPr="00C34B9F" w:rsidRDefault="00B2639E" w:rsidP="00EF003B">
            <w:pPr>
              <w:jc w:val="both"/>
              <w:rPr>
                <w:sz w:val="26"/>
                <w:szCs w:val="26"/>
              </w:rPr>
            </w:pPr>
            <w:r w:rsidRPr="00C34B9F">
              <w:rPr>
                <w:sz w:val="26"/>
                <w:szCs w:val="26"/>
              </w:rPr>
              <w:t>8.</w:t>
            </w:r>
            <w:r w:rsidRPr="00C34B9F">
              <w:rPr>
                <w:sz w:val="26"/>
                <w:szCs w:val="26"/>
              </w:rPr>
              <w:tab/>
              <w:t>В разделе «Содержание», в первой строке, заменить «Схема размещения квартала в ЮЗАО» на «... в СЗАО».</w:t>
            </w:r>
          </w:p>
          <w:p w:rsidR="00B2639E" w:rsidRPr="00C34B9F" w:rsidRDefault="00B2639E" w:rsidP="00EF003B">
            <w:pPr>
              <w:jc w:val="both"/>
              <w:rPr>
                <w:sz w:val="26"/>
                <w:szCs w:val="26"/>
              </w:rPr>
            </w:pPr>
            <w:r w:rsidRPr="00C34B9F">
              <w:rPr>
                <w:sz w:val="26"/>
                <w:szCs w:val="26"/>
              </w:rPr>
              <w:t>9.</w:t>
            </w:r>
            <w:r w:rsidRPr="00C34B9F">
              <w:rPr>
                <w:sz w:val="26"/>
                <w:szCs w:val="26"/>
              </w:rPr>
              <w:tab/>
              <w:t>Привести указанную в разделе «Содержание» нумерацию листов, в соответствие электронной версии документа, разница составляет более 30л. В правовом акте не должно быть листа 57а, это должен быть лист 58, при этом листы 347-349 в электронной версии одинаковые.</w:t>
            </w:r>
          </w:p>
          <w:p w:rsidR="00B2639E" w:rsidRPr="00C34B9F" w:rsidRDefault="00B2639E" w:rsidP="00EF003B">
            <w:pPr>
              <w:jc w:val="both"/>
              <w:rPr>
                <w:sz w:val="26"/>
                <w:szCs w:val="26"/>
              </w:rPr>
            </w:pPr>
            <w:r w:rsidRPr="00C34B9F">
              <w:rPr>
                <w:sz w:val="26"/>
                <w:szCs w:val="26"/>
              </w:rPr>
              <w:t>10.Здание №17-магазин «Пятерочка», указан в таблице №1 документа, как автосервис. Привести в соответствие.</w:t>
            </w:r>
          </w:p>
          <w:p w:rsidR="00B2639E" w:rsidRPr="00C34B9F" w:rsidRDefault="00B2639E" w:rsidP="00EE3DFA">
            <w:pPr>
              <w:jc w:val="both"/>
              <w:rPr>
                <w:sz w:val="26"/>
                <w:szCs w:val="26"/>
              </w:rPr>
            </w:pPr>
            <w:r w:rsidRPr="00C34B9F">
              <w:rPr>
                <w:sz w:val="26"/>
                <w:szCs w:val="26"/>
              </w:rPr>
              <w:lastRenderedPageBreak/>
              <w:t>11.</w:t>
            </w:r>
            <w:r w:rsidRPr="00C34B9F">
              <w:rPr>
                <w:sz w:val="26"/>
                <w:szCs w:val="26"/>
              </w:rPr>
              <w:tab/>
              <w:t>Здание №81 по адресу ул.Берзарина д.17 стр.14 гаражом не является, в нем размещен магазин «Хозтовары». Привести в соответствие.</w:t>
            </w:r>
            <w:r w:rsidR="007D7E25">
              <w:rPr>
                <w:sz w:val="26"/>
                <w:szCs w:val="26"/>
              </w:rPr>
              <w:t xml:space="preserve"> </w:t>
            </w:r>
            <w:r w:rsidRPr="00C34B9F">
              <w:rPr>
                <w:sz w:val="26"/>
                <w:szCs w:val="26"/>
              </w:rPr>
              <w:t>Мы не согласны с проектом межевания квартала. Считаем необходимым переработать план, внести в него изменения и представить на повторные слушания.</w:t>
            </w:r>
          </w:p>
        </w:tc>
        <w:tc>
          <w:tcPr>
            <w:tcW w:w="709" w:type="dxa"/>
            <w:tcBorders>
              <w:top w:val="single" w:sz="4" w:space="0" w:color="auto"/>
              <w:left w:val="single" w:sz="4" w:space="0" w:color="auto"/>
              <w:bottom w:val="single" w:sz="4" w:space="0" w:color="auto"/>
              <w:right w:val="single" w:sz="4" w:space="0" w:color="auto"/>
            </w:tcBorders>
          </w:tcPr>
          <w:p w:rsidR="00B2639E" w:rsidRDefault="00B2639E" w:rsidP="001E2667">
            <w:pPr>
              <w:jc w:val="center"/>
              <w:rPr>
                <w:bCs/>
                <w:color w:val="000000"/>
                <w:sz w:val="26"/>
                <w:szCs w:val="26"/>
                <w:lang w:eastAsia="en-US"/>
              </w:rPr>
            </w:pPr>
            <w:r>
              <w:rPr>
                <w:bCs/>
                <w:color w:val="000000"/>
                <w:sz w:val="26"/>
                <w:szCs w:val="26"/>
                <w:lang w:eastAsia="en-US"/>
              </w:rPr>
              <w:lastRenderedPageBreak/>
              <w:t>2</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rsidR="00C0596F" w:rsidRDefault="00C0596F" w:rsidP="007D7E25">
            <w:pPr>
              <w:jc w:val="both"/>
              <w:rPr>
                <w:bCs/>
                <w:color w:val="000000"/>
                <w:sz w:val="26"/>
                <w:szCs w:val="26"/>
                <w:lang w:eastAsia="en-US"/>
              </w:rPr>
            </w:pPr>
            <w:r>
              <w:rPr>
                <w:bCs/>
                <w:color w:val="000000"/>
                <w:sz w:val="26"/>
                <w:szCs w:val="26"/>
                <w:lang w:eastAsia="en-US"/>
              </w:rPr>
              <w:t>Рекомендовать разработчику рассмотреть.</w:t>
            </w:r>
          </w:p>
          <w:p w:rsidR="00B2639E" w:rsidRPr="00230C00" w:rsidRDefault="00B2639E" w:rsidP="00545262">
            <w:pPr>
              <w:rPr>
                <w:bCs/>
                <w:color w:val="000000"/>
                <w:sz w:val="26"/>
                <w:szCs w:val="26"/>
                <w:lang w:eastAsia="en-US"/>
              </w:rPr>
            </w:pPr>
            <w:r w:rsidRPr="00230C00">
              <w:rPr>
                <w:bCs/>
                <w:color w:val="000000"/>
                <w:sz w:val="26"/>
                <w:szCs w:val="26"/>
                <w:lang w:eastAsia="en-US"/>
              </w:rPr>
              <w:t>Натурные исследования проведены в полном объеме. Данные ГорБТИ и ДГИ актуальные на момент разработки проекта.</w:t>
            </w:r>
          </w:p>
          <w:p w:rsidR="00B2639E" w:rsidRPr="00230C00" w:rsidRDefault="00B2639E" w:rsidP="00FF3FAC">
            <w:pPr>
              <w:jc w:val="both"/>
              <w:rPr>
                <w:bCs/>
                <w:color w:val="000000"/>
                <w:sz w:val="26"/>
                <w:szCs w:val="26"/>
                <w:lang w:eastAsia="en-US"/>
              </w:rPr>
            </w:pPr>
            <w:r w:rsidRPr="00230C00">
              <w:rPr>
                <w:bCs/>
                <w:color w:val="000000"/>
                <w:sz w:val="26"/>
                <w:szCs w:val="26"/>
                <w:lang w:eastAsia="en-US"/>
              </w:rPr>
              <w:t>Границы разработки проекта предусмотрены госконтрактом и не подлежат пересмотру.</w:t>
            </w:r>
          </w:p>
          <w:p w:rsidR="00B2639E" w:rsidRPr="00230C00" w:rsidRDefault="00B2639E" w:rsidP="00545262">
            <w:pPr>
              <w:rPr>
                <w:bCs/>
                <w:color w:val="000000"/>
                <w:sz w:val="26"/>
                <w:szCs w:val="26"/>
                <w:lang w:eastAsia="en-US"/>
              </w:rPr>
            </w:pPr>
            <w:r w:rsidRPr="00230C00">
              <w:rPr>
                <w:bCs/>
                <w:color w:val="000000"/>
                <w:sz w:val="26"/>
                <w:szCs w:val="26"/>
                <w:lang w:eastAsia="en-US"/>
              </w:rPr>
              <w:t>Красные линии в проекте межевания являются исходными данными  и не могут подлежать пересмотру. Это прерогатива Проекта планировки.</w:t>
            </w:r>
          </w:p>
          <w:p w:rsidR="00B2639E" w:rsidRPr="00230C00" w:rsidRDefault="00B2639E" w:rsidP="00545262">
            <w:pPr>
              <w:rPr>
                <w:bCs/>
                <w:color w:val="000000"/>
                <w:sz w:val="26"/>
                <w:szCs w:val="26"/>
                <w:lang w:eastAsia="en-US"/>
              </w:rPr>
            </w:pPr>
            <w:r w:rsidRPr="00230C00">
              <w:rPr>
                <w:bCs/>
                <w:color w:val="000000"/>
                <w:sz w:val="26"/>
                <w:szCs w:val="26"/>
                <w:lang w:eastAsia="en-US"/>
              </w:rPr>
              <w:t xml:space="preserve">Участок </w:t>
            </w:r>
            <w:r w:rsidR="002D2ACC">
              <w:rPr>
                <w:bCs/>
                <w:color w:val="000000"/>
                <w:sz w:val="26"/>
                <w:szCs w:val="26"/>
                <w:lang w:eastAsia="en-US"/>
              </w:rPr>
              <w:t xml:space="preserve">№ 26 </w:t>
            </w:r>
            <w:r w:rsidRPr="00230C00">
              <w:rPr>
                <w:bCs/>
                <w:color w:val="000000"/>
                <w:sz w:val="26"/>
                <w:szCs w:val="26"/>
                <w:lang w:eastAsia="en-US"/>
              </w:rPr>
              <w:t xml:space="preserve">выделен проектом межевания как резервный для возможного размещения гаража. </w:t>
            </w:r>
          </w:p>
          <w:p w:rsidR="00B2639E" w:rsidRPr="00FF2B49" w:rsidRDefault="00B2639E" w:rsidP="00545262">
            <w:pPr>
              <w:rPr>
                <w:bCs/>
                <w:color w:val="000000"/>
                <w:sz w:val="26"/>
                <w:szCs w:val="26"/>
                <w:lang w:eastAsia="en-US"/>
              </w:rPr>
            </w:pPr>
            <w:r w:rsidRPr="00FF2B49">
              <w:rPr>
                <w:bCs/>
                <w:color w:val="000000"/>
                <w:sz w:val="26"/>
                <w:szCs w:val="26"/>
                <w:lang w:eastAsia="en-US"/>
              </w:rPr>
              <w:t>На участки №№</w:t>
            </w:r>
            <w:r w:rsidRPr="00FF2B49">
              <w:rPr>
                <w:sz w:val="26"/>
                <w:szCs w:val="26"/>
              </w:rPr>
              <w:t>25, 36, 41</w:t>
            </w:r>
            <w:r w:rsidRPr="00FF2B49">
              <w:rPr>
                <w:bCs/>
                <w:color w:val="000000"/>
                <w:sz w:val="26"/>
                <w:szCs w:val="26"/>
                <w:lang w:eastAsia="en-US"/>
              </w:rPr>
              <w:t xml:space="preserve"> разработаны ГПЗУ.</w:t>
            </w:r>
          </w:p>
          <w:p w:rsidR="00B2639E" w:rsidRPr="00230C00" w:rsidRDefault="00B2639E" w:rsidP="00545262">
            <w:pPr>
              <w:rPr>
                <w:bCs/>
                <w:color w:val="000000"/>
                <w:sz w:val="26"/>
                <w:szCs w:val="26"/>
                <w:lang w:eastAsia="en-US"/>
              </w:rPr>
            </w:pPr>
            <w:r w:rsidRPr="00230C00">
              <w:rPr>
                <w:bCs/>
                <w:color w:val="000000"/>
                <w:sz w:val="26"/>
                <w:szCs w:val="26"/>
                <w:lang w:eastAsia="en-US"/>
              </w:rPr>
              <w:lastRenderedPageBreak/>
              <w:t>Адрес (владение 15) присвоен не зданию, а участку, функциональное назначение участка не определено (участок неустановленного назначения).</w:t>
            </w:r>
          </w:p>
          <w:p w:rsidR="00B2639E" w:rsidRPr="00230C00" w:rsidRDefault="007D7E25" w:rsidP="00545262">
            <w:pPr>
              <w:rPr>
                <w:bCs/>
                <w:color w:val="000000"/>
                <w:sz w:val="26"/>
                <w:szCs w:val="26"/>
                <w:lang w:eastAsia="en-US"/>
              </w:rPr>
            </w:pPr>
            <w:r>
              <w:rPr>
                <w:bCs/>
                <w:color w:val="000000"/>
                <w:sz w:val="26"/>
                <w:szCs w:val="26"/>
                <w:lang w:eastAsia="en-US"/>
              </w:rPr>
              <w:t xml:space="preserve">На участке </w:t>
            </w:r>
            <w:r w:rsidR="00B2639E" w:rsidRPr="00230C00">
              <w:rPr>
                <w:bCs/>
                <w:color w:val="000000"/>
                <w:sz w:val="26"/>
                <w:szCs w:val="26"/>
                <w:lang w:eastAsia="en-US"/>
              </w:rPr>
              <w:t>42 выпущен ГПЗУ под строительство православного храмового комплекса.</w:t>
            </w:r>
          </w:p>
          <w:p w:rsidR="00A338C0" w:rsidRPr="00BA6807" w:rsidRDefault="00B2639E" w:rsidP="00BA6807">
            <w:pPr>
              <w:rPr>
                <w:bCs/>
                <w:color w:val="000000"/>
                <w:sz w:val="26"/>
                <w:szCs w:val="26"/>
                <w:lang w:eastAsia="en-US"/>
              </w:rPr>
            </w:pPr>
            <w:r w:rsidRPr="00230C00">
              <w:rPr>
                <w:bCs/>
                <w:color w:val="000000"/>
                <w:sz w:val="26"/>
                <w:szCs w:val="26"/>
                <w:lang w:eastAsia="en-US"/>
              </w:rPr>
              <w:t>Земельно-правовые отношения на автостоянку не оформлены, проект согласован ДГИ.</w:t>
            </w:r>
            <w:r w:rsidR="00BA6807">
              <w:rPr>
                <w:bCs/>
                <w:color w:val="000000"/>
                <w:sz w:val="26"/>
                <w:szCs w:val="26"/>
                <w:lang w:eastAsia="en-US"/>
              </w:rPr>
              <w:t xml:space="preserve"> </w:t>
            </w:r>
            <w:r w:rsidR="00A338C0" w:rsidRPr="00BA6807">
              <w:rPr>
                <w:bCs/>
                <w:sz w:val="26"/>
                <w:szCs w:val="26"/>
              </w:rPr>
              <w:t>Суммарная ориентировочная емкость многоэтажных гаражей-стоянок, намеченных к строительству на земельных участках под №№ 23, 26,36,41, 42 составляет 1200 м/мест.</w:t>
            </w:r>
          </w:p>
          <w:p w:rsidR="00BA6807" w:rsidRPr="00230C00" w:rsidRDefault="00BA6807" w:rsidP="00BA6807">
            <w:pPr>
              <w:rPr>
                <w:bCs/>
                <w:color w:val="000000"/>
                <w:sz w:val="26"/>
                <w:szCs w:val="26"/>
                <w:lang w:eastAsia="en-US"/>
              </w:rPr>
            </w:pPr>
            <w:r>
              <w:rPr>
                <w:bCs/>
                <w:color w:val="000000"/>
                <w:sz w:val="26"/>
                <w:szCs w:val="26"/>
                <w:lang w:eastAsia="en-US"/>
              </w:rPr>
              <w:t>Рекомендовать исправить</w:t>
            </w:r>
          </w:p>
          <w:p w:rsidR="00BA6807" w:rsidRPr="00230C00" w:rsidRDefault="00BA6807" w:rsidP="00BA6807">
            <w:pPr>
              <w:rPr>
                <w:bCs/>
                <w:color w:val="000000"/>
                <w:sz w:val="26"/>
                <w:szCs w:val="26"/>
                <w:lang w:eastAsia="en-US"/>
              </w:rPr>
            </w:pPr>
            <w:r>
              <w:rPr>
                <w:bCs/>
                <w:color w:val="000000"/>
                <w:sz w:val="26"/>
                <w:szCs w:val="26"/>
                <w:lang w:eastAsia="en-US"/>
              </w:rPr>
              <w:t>техническую</w:t>
            </w:r>
            <w:r w:rsidRPr="00230C00">
              <w:rPr>
                <w:bCs/>
                <w:color w:val="000000"/>
                <w:sz w:val="26"/>
                <w:szCs w:val="26"/>
                <w:lang w:eastAsia="en-US"/>
              </w:rPr>
              <w:t xml:space="preserve"> </w:t>
            </w:r>
            <w:r>
              <w:rPr>
                <w:bCs/>
                <w:color w:val="000000"/>
                <w:sz w:val="26"/>
                <w:szCs w:val="26"/>
                <w:lang w:eastAsia="en-US"/>
              </w:rPr>
              <w:t>ошибку.</w:t>
            </w:r>
          </w:p>
          <w:p w:rsidR="00BA6807" w:rsidRPr="00230C00" w:rsidRDefault="00BA6807" w:rsidP="00BA6807">
            <w:pPr>
              <w:rPr>
                <w:bCs/>
                <w:color w:val="000000"/>
                <w:sz w:val="26"/>
                <w:szCs w:val="26"/>
                <w:lang w:eastAsia="en-US"/>
              </w:rPr>
            </w:pPr>
            <w:r>
              <w:rPr>
                <w:bCs/>
                <w:color w:val="000000"/>
                <w:sz w:val="26"/>
                <w:szCs w:val="26"/>
                <w:lang w:eastAsia="en-US"/>
              </w:rPr>
              <w:t>И в таблице</w:t>
            </w:r>
            <w:r w:rsidRPr="00230C00">
              <w:rPr>
                <w:bCs/>
                <w:color w:val="000000"/>
                <w:sz w:val="26"/>
                <w:szCs w:val="26"/>
                <w:lang w:eastAsia="en-US"/>
              </w:rPr>
              <w:t xml:space="preserve"> и в </w:t>
            </w:r>
            <w:r>
              <w:rPr>
                <w:bCs/>
                <w:color w:val="000000"/>
                <w:sz w:val="26"/>
                <w:szCs w:val="26"/>
                <w:lang w:eastAsia="en-US"/>
              </w:rPr>
              <w:t xml:space="preserve">пояснительной </w:t>
            </w:r>
            <w:r w:rsidRPr="00230C00">
              <w:rPr>
                <w:bCs/>
                <w:color w:val="000000"/>
                <w:sz w:val="26"/>
                <w:szCs w:val="26"/>
                <w:lang w:eastAsia="en-US"/>
              </w:rPr>
              <w:t xml:space="preserve">записке здание №17 на участке №32 </w:t>
            </w:r>
            <w:r>
              <w:rPr>
                <w:bCs/>
                <w:color w:val="000000"/>
                <w:sz w:val="26"/>
                <w:szCs w:val="26"/>
                <w:lang w:eastAsia="en-US"/>
              </w:rPr>
              <w:t xml:space="preserve">- </w:t>
            </w:r>
            <w:r w:rsidRPr="00230C00">
              <w:rPr>
                <w:bCs/>
                <w:color w:val="000000"/>
                <w:sz w:val="26"/>
                <w:szCs w:val="26"/>
                <w:lang w:eastAsia="en-US"/>
              </w:rPr>
              <w:t xml:space="preserve">это жилой дом с </w:t>
            </w:r>
            <w:r>
              <w:rPr>
                <w:bCs/>
                <w:color w:val="000000"/>
                <w:sz w:val="26"/>
                <w:szCs w:val="26"/>
                <w:lang w:eastAsia="en-US"/>
              </w:rPr>
              <w:t>встроенными помещениями, видимо в замечании имеется</w:t>
            </w:r>
            <w:r w:rsidRPr="00230C00">
              <w:rPr>
                <w:bCs/>
                <w:color w:val="000000"/>
                <w:sz w:val="26"/>
                <w:szCs w:val="26"/>
                <w:lang w:eastAsia="en-US"/>
              </w:rPr>
              <w:t xml:space="preserve"> в виду приложение (материалы БТИ), которое не является проектной частью. </w:t>
            </w:r>
          </w:p>
          <w:p w:rsidR="00BA6807" w:rsidRDefault="00BA6807" w:rsidP="00BA6807">
            <w:pPr>
              <w:rPr>
                <w:bCs/>
                <w:color w:val="000000"/>
                <w:sz w:val="26"/>
                <w:szCs w:val="26"/>
                <w:lang w:eastAsia="en-US"/>
              </w:rPr>
            </w:pPr>
            <w:r>
              <w:rPr>
                <w:bCs/>
                <w:color w:val="000000"/>
                <w:sz w:val="26"/>
                <w:szCs w:val="26"/>
                <w:lang w:eastAsia="en-US"/>
              </w:rPr>
              <w:t xml:space="preserve">То же самое зданием </w:t>
            </w:r>
            <w:r>
              <w:rPr>
                <w:bCs/>
                <w:color w:val="000000"/>
                <w:sz w:val="26"/>
                <w:szCs w:val="26"/>
                <w:lang w:eastAsia="en-US"/>
              </w:rPr>
              <w:lastRenderedPageBreak/>
              <w:t>№81</w:t>
            </w:r>
            <w:r w:rsidRPr="00230C00">
              <w:rPr>
                <w:bCs/>
                <w:color w:val="000000"/>
                <w:sz w:val="26"/>
                <w:szCs w:val="26"/>
                <w:lang w:eastAsia="en-US"/>
              </w:rPr>
              <w:t xml:space="preserve"> - в проектной части нет информации, что здание - гараж.</w:t>
            </w:r>
          </w:p>
          <w:p w:rsidR="00A338C0" w:rsidRPr="00230C00" w:rsidRDefault="00A338C0" w:rsidP="00545262">
            <w:pPr>
              <w:rPr>
                <w:bCs/>
                <w:color w:val="000000"/>
                <w:sz w:val="26"/>
                <w:szCs w:val="26"/>
                <w:lang w:eastAsia="en-US"/>
              </w:rPr>
            </w:pPr>
          </w:p>
        </w:tc>
      </w:tr>
      <w:tr w:rsidR="00B2639E" w:rsidRPr="00E006F6" w:rsidTr="00827C30">
        <w:tc>
          <w:tcPr>
            <w:tcW w:w="7054" w:type="dxa"/>
            <w:tcBorders>
              <w:top w:val="single" w:sz="4" w:space="0" w:color="auto"/>
              <w:left w:val="single" w:sz="4" w:space="0" w:color="auto"/>
              <w:bottom w:val="single" w:sz="4" w:space="0" w:color="auto"/>
              <w:right w:val="single" w:sz="4" w:space="0" w:color="auto"/>
            </w:tcBorders>
          </w:tcPr>
          <w:p w:rsidR="00B2639E" w:rsidRPr="00C34B9F" w:rsidRDefault="00B2639E" w:rsidP="00C4196F">
            <w:pPr>
              <w:jc w:val="both"/>
              <w:rPr>
                <w:sz w:val="26"/>
                <w:szCs w:val="26"/>
              </w:rPr>
            </w:pPr>
            <w:r w:rsidRPr="00C34B9F">
              <w:rPr>
                <w:sz w:val="26"/>
                <w:szCs w:val="26"/>
              </w:rPr>
              <w:lastRenderedPageBreak/>
              <w:t>Решение Совета депутатов МО Хорошево-Мневники</w:t>
            </w:r>
            <w:r w:rsidR="00C4196F">
              <w:rPr>
                <w:sz w:val="26"/>
                <w:szCs w:val="26"/>
              </w:rPr>
              <w:t xml:space="preserve"> </w:t>
            </w:r>
            <w:r w:rsidRPr="00C34B9F">
              <w:rPr>
                <w:sz w:val="26"/>
                <w:szCs w:val="26"/>
              </w:rPr>
              <w:t>в городе Москве от 7.04.2015</w:t>
            </w:r>
            <w:r w:rsidR="00C4196F">
              <w:rPr>
                <w:sz w:val="26"/>
                <w:szCs w:val="26"/>
              </w:rPr>
              <w:t xml:space="preserve"> </w:t>
            </w:r>
            <w:r w:rsidRPr="00C34B9F">
              <w:rPr>
                <w:sz w:val="26"/>
                <w:szCs w:val="26"/>
              </w:rPr>
              <w:t>№4-21/23-ХМ</w:t>
            </w:r>
            <w:r w:rsidR="00C4196F">
              <w:rPr>
                <w:sz w:val="26"/>
                <w:szCs w:val="26"/>
              </w:rPr>
              <w:t xml:space="preserve">: </w:t>
            </w:r>
            <w:r w:rsidRPr="00C34B9F">
              <w:rPr>
                <w:sz w:val="26"/>
                <w:szCs w:val="26"/>
              </w:rPr>
              <w:t>Согласиться с представленным проектом межевания территории квартала района Хорошево-Мневники, ограниченного улицей Берзарина, улицей Народного Ополчения, улицей Маршала Тухачевс</w:t>
            </w:r>
            <w:r w:rsidR="00C4196F">
              <w:rPr>
                <w:sz w:val="26"/>
                <w:szCs w:val="26"/>
              </w:rPr>
              <w:t>кого, улицей Генерала Глаголева.</w:t>
            </w:r>
          </w:p>
        </w:tc>
        <w:tc>
          <w:tcPr>
            <w:tcW w:w="709" w:type="dxa"/>
            <w:tcBorders>
              <w:top w:val="single" w:sz="4" w:space="0" w:color="auto"/>
              <w:left w:val="single" w:sz="4" w:space="0" w:color="auto"/>
              <w:bottom w:val="single" w:sz="4" w:space="0" w:color="auto"/>
              <w:right w:val="single" w:sz="4" w:space="0" w:color="auto"/>
            </w:tcBorders>
          </w:tcPr>
          <w:p w:rsidR="00B2639E" w:rsidRDefault="00B2639E" w:rsidP="001E2667">
            <w:pPr>
              <w:jc w:val="center"/>
              <w:rPr>
                <w:bCs/>
                <w:color w:val="000000"/>
                <w:sz w:val="26"/>
                <w:szCs w:val="26"/>
                <w:lang w:eastAsia="en-US"/>
              </w:rPr>
            </w:pPr>
            <w:r>
              <w:rPr>
                <w:bCs/>
                <w:color w:val="000000"/>
                <w:sz w:val="26"/>
                <w:szCs w:val="26"/>
                <w:lang w:eastAsia="en-US"/>
              </w:rPr>
              <w:t>1</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rsidR="00B2639E" w:rsidRPr="002E50BA" w:rsidRDefault="00C0596F" w:rsidP="001E2667">
            <w:pPr>
              <w:rPr>
                <w:bCs/>
                <w:color w:val="000000"/>
                <w:sz w:val="26"/>
                <w:szCs w:val="26"/>
                <w:lang w:eastAsia="en-US"/>
              </w:rPr>
            </w:pPr>
            <w:r>
              <w:rPr>
                <w:bCs/>
                <w:color w:val="000000"/>
                <w:sz w:val="26"/>
                <w:szCs w:val="26"/>
                <w:lang w:eastAsia="en-US"/>
              </w:rPr>
              <w:t>Принять к сведению.</w:t>
            </w:r>
          </w:p>
        </w:tc>
      </w:tr>
    </w:tbl>
    <w:p w:rsidR="002E4896" w:rsidRDefault="00621699" w:rsidP="00DC52F5">
      <w:pPr>
        <w:spacing w:before="100" w:beforeAutospacing="1"/>
        <w:jc w:val="both"/>
        <w:rPr>
          <w:b/>
          <w:bCs/>
          <w:color w:val="000000"/>
        </w:rPr>
      </w:pPr>
      <w:r>
        <w:rPr>
          <w:b/>
          <w:bCs/>
          <w:color w:val="000000"/>
        </w:rPr>
        <w:t>В</w:t>
      </w:r>
      <w:r w:rsidR="00DC52F5">
        <w:rPr>
          <w:b/>
          <w:bCs/>
          <w:color w:val="000000"/>
        </w:rPr>
        <w:t xml:space="preserve">ыводы и рекомендации Комиссии </w:t>
      </w:r>
      <w:r w:rsidR="001E2667" w:rsidRPr="001E2667">
        <w:rPr>
          <w:b/>
          <w:bCs/>
          <w:color w:val="000000"/>
        </w:rPr>
        <w:t>по «Проекту 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w:t>
      </w:r>
      <w:r w:rsidR="00DC52F5" w:rsidRPr="00962099">
        <w:rPr>
          <w:b/>
          <w:bCs/>
          <w:color w:val="000000"/>
        </w:rPr>
        <w:t>:</w:t>
      </w:r>
    </w:p>
    <w:p w:rsidR="00DC52F5" w:rsidRDefault="00DC52F5" w:rsidP="00C4266F">
      <w:pPr>
        <w:numPr>
          <w:ilvl w:val="0"/>
          <w:numId w:val="3"/>
        </w:numPr>
        <w:tabs>
          <w:tab w:val="clear" w:pos="720"/>
          <w:tab w:val="num" w:pos="426"/>
        </w:tabs>
        <w:ind w:left="426" w:hanging="426"/>
        <w:jc w:val="both"/>
        <w:rPr>
          <w:color w:val="000000"/>
        </w:rPr>
      </w:pPr>
      <w:r>
        <w:rPr>
          <w:color w:val="000000"/>
        </w:rPr>
        <w:t xml:space="preserve">Считать публичные слушания </w:t>
      </w:r>
      <w:r w:rsidR="001E2667" w:rsidRPr="001E2667">
        <w:rPr>
          <w:color w:val="000000"/>
        </w:rPr>
        <w:t>по «Проекту 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w:t>
      </w:r>
      <w:r>
        <w:rPr>
          <w:color w:val="000000"/>
        </w:rPr>
        <w:t xml:space="preserve"> состоявшимися и проведенными в соответствии с действующим градостроительным законодательством.</w:t>
      </w:r>
    </w:p>
    <w:p w:rsidR="00EE3DFA" w:rsidRDefault="00DC52F5" w:rsidP="00536E75">
      <w:pPr>
        <w:numPr>
          <w:ilvl w:val="0"/>
          <w:numId w:val="3"/>
        </w:numPr>
        <w:tabs>
          <w:tab w:val="clear" w:pos="720"/>
          <w:tab w:val="num" w:pos="426"/>
        </w:tabs>
        <w:spacing w:before="100" w:beforeAutospacing="1"/>
        <w:ind w:left="426" w:hanging="426"/>
        <w:jc w:val="both"/>
        <w:rPr>
          <w:bCs/>
          <w:color w:val="000000"/>
        </w:rPr>
      </w:pPr>
      <w:r w:rsidRPr="0058026E">
        <w:rPr>
          <w:color w:val="000000"/>
        </w:rPr>
        <w:t xml:space="preserve">Поддержать </w:t>
      </w:r>
      <w:r w:rsidR="00C4266F">
        <w:rPr>
          <w:color w:val="000000"/>
        </w:rPr>
        <w:t>«Проект</w:t>
      </w:r>
      <w:r w:rsidR="00C4266F" w:rsidRPr="00C4266F">
        <w:rPr>
          <w:color w:val="000000"/>
        </w:rPr>
        <w:t xml:space="preserve"> межевания территории квартала, ограниченного улицей Берзарина, улицей Народного Ополчения, улицей Маршала Тухачевского, улицей Генерала Глаголева (район Хорошево-Мневники. СЗАО)»</w:t>
      </w:r>
      <w:r w:rsidR="00536E75">
        <w:rPr>
          <w:color w:val="000000"/>
        </w:rPr>
        <w:t>.</w:t>
      </w:r>
    </w:p>
    <w:p w:rsidR="00DC52F5" w:rsidRPr="0058026E" w:rsidRDefault="00835169" w:rsidP="00835169">
      <w:pPr>
        <w:numPr>
          <w:ilvl w:val="0"/>
          <w:numId w:val="3"/>
        </w:numPr>
        <w:tabs>
          <w:tab w:val="clear" w:pos="720"/>
          <w:tab w:val="num" w:pos="426"/>
        </w:tabs>
        <w:ind w:left="426" w:hanging="426"/>
        <w:jc w:val="both"/>
        <w:rPr>
          <w:color w:val="000000"/>
        </w:rPr>
      </w:pPr>
      <w:r>
        <w:rPr>
          <w:color w:val="000000"/>
        </w:rPr>
        <w:t>Р</w:t>
      </w:r>
      <w:r w:rsidR="00DC52F5" w:rsidRPr="0058026E">
        <w:rPr>
          <w:color w:val="000000"/>
        </w:rPr>
        <w:t>екомендовать разработчику рассмотреть поступившие в ходе проведения публичных слушаний предложения и замечания.</w:t>
      </w:r>
    </w:p>
    <w:p w:rsidR="00744DCF" w:rsidRDefault="00744DCF" w:rsidP="00744DCF">
      <w:pPr>
        <w:ind w:firstLine="708"/>
        <w:jc w:val="both"/>
        <w:rPr>
          <w:color w:val="000000"/>
        </w:rPr>
      </w:pPr>
    </w:p>
    <w:p w:rsidR="00F71023" w:rsidRDefault="00F71023" w:rsidP="00744DCF">
      <w:pPr>
        <w:ind w:firstLine="708"/>
        <w:jc w:val="both"/>
        <w:rPr>
          <w:color w:val="000000"/>
        </w:rPr>
      </w:pPr>
    </w:p>
    <w:p w:rsidR="00D022B1" w:rsidRDefault="00D022B1" w:rsidP="00D022B1">
      <w:pPr>
        <w:jc w:val="both"/>
      </w:pPr>
      <w:r>
        <w:rPr>
          <w:rFonts w:cs="Tahoma"/>
          <w:i/>
          <w:color w:val="000000"/>
          <w:sz w:val="27"/>
          <w:szCs w:val="27"/>
        </w:rPr>
        <w:t>Члены комиссии (оригинал документа подписан и размещен на официальном сайте префектуры СЗАО: www.szao.mos.ru)</w:t>
      </w:r>
    </w:p>
    <w:p w:rsidR="004F231A" w:rsidRDefault="004F231A" w:rsidP="00744DCF">
      <w:pPr>
        <w:ind w:firstLine="708"/>
        <w:jc w:val="both"/>
        <w:rPr>
          <w:color w:val="000000"/>
        </w:rPr>
      </w:pPr>
    </w:p>
    <w:p w:rsidR="004F231A" w:rsidRDefault="004F231A" w:rsidP="00744DCF">
      <w:pPr>
        <w:ind w:firstLine="708"/>
        <w:jc w:val="both"/>
        <w:rPr>
          <w:color w:val="000000"/>
        </w:rPr>
      </w:pPr>
    </w:p>
    <w:p w:rsidR="00536E75" w:rsidRDefault="00536E75" w:rsidP="00744DCF">
      <w:pPr>
        <w:ind w:firstLine="708"/>
        <w:jc w:val="both"/>
        <w:rPr>
          <w:color w:val="000000"/>
        </w:rPr>
      </w:pPr>
    </w:p>
    <w:p w:rsidR="00536E75" w:rsidRDefault="00536E75" w:rsidP="00744DCF">
      <w:pPr>
        <w:ind w:firstLine="708"/>
        <w:jc w:val="both"/>
        <w:rPr>
          <w:color w:val="000000"/>
        </w:rPr>
      </w:pPr>
    </w:p>
    <w:sectPr w:rsidR="00536E75" w:rsidSect="00C82396">
      <w:footerReference w:type="default" r:id="rId10"/>
      <w:pgSz w:w="11906" w:h="16838"/>
      <w:pgMar w:top="709" w:right="566"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B62" w:rsidRDefault="00E27B62" w:rsidP="00E006F6">
      <w:r>
        <w:separator/>
      </w:r>
    </w:p>
  </w:endnote>
  <w:endnote w:type="continuationSeparator" w:id="0">
    <w:p w:rsidR="00E27B62" w:rsidRDefault="00E27B62" w:rsidP="00E00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660046"/>
      <w:docPartObj>
        <w:docPartGallery w:val="Page Numbers (Bottom of Page)"/>
        <w:docPartUnique/>
      </w:docPartObj>
    </w:sdtPr>
    <w:sdtEndPr/>
    <w:sdtContent>
      <w:p w:rsidR="00E006F6" w:rsidRDefault="00E006F6">
        <w:pPr>
          <w:pStyle w:val="ac"/>
          <w:jc w:val="right"/>
        </w:pPr>
        <w:r>
          <w:fldChar w:fldCharType="begin"/>
        </w:r>
        <w:r>
          <w:instrText>PAGE   \* MERGEFORMAT</w:instrText>
        </w:r>
        <w:r>
          <w:fldChar w:fldCharType="separate"/>
        </w:r>
        <w:r w:rsidR="00311D83">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B62" w:rsidRDefault="00E27B62" w:rsidP="00E006F6">
      <w:r>
        <w:separator/>
      </w:r>
    </w:p>
  </w:footnote>
  <w:footnote w:type="continuationSeparator" w:id="0">
    <w:p w:rsidR="00E27B62" w:rsidRDefault="00E27B62" w:rsidP="00E006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D40D5B"/>
    <w:multiLevelType w:val="multilevel"/>
    <w:tmpl w:val="3872E6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9046F26"/>
    <w:multiLevelType w:val="hybridMultilevel"/>
    <w:tmpl w:val="B6161BC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D8F2A54"/>
    <w:multiLevelType w:val="multilevel"/>
    <w:tmpl w:val="01F09A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41502A0"/>
    <w:multiLevelType w:val="hybridMultilevel"/>
    <w:tmpl w:val="782480D6"/>
    <w:lvl w:ilvl="0" w:tplc="0464B840">
      <w:start w:val="1"/>
      <w:numFmt w:val="decimal"/>
      <w:lvlText w:val="%1."/>
      <w:lvlJc w:val="left"/>
      <w:pPr>
        <w:ind w:left="393" w:hanging="360"/>
      </w:pPr>
      <w:rPr>
        <w:rFonts w:ascii="Times New Roman" w:hAnsi="Times New Roman" w:cs="Times New Roman" w:hint="default"/>
        <w:b w:val="0"/>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
    <w:nsid w:val="64AF5DDC"/>
    <w:multiLevelType w:val="hybridMultilevel"/>
    <w:tmpl w:val="782480D6"/>
    <w:lvl w:ilvl="0" w:tplc="0464B840">
      <w:start w:val="1"/>
      <w:numFmt w:val="decimal"/>
      <w:lvlText w:val="%1."/>
      <w:lvlJc w:val="left"/>
      <w:pPr>
        <w:ind w:left="393" w:hanging="360"/>
      </w:pPr>
      <w:rPr>
        <w:rFonts w:ascii="Times New Roman" w:hAnsi="Times New Roman" w:cs="Times New Roman" w:hint="default"/>
        <w:b w:val="0"/>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5">
    <w:nsid w:val="7E404412"/>
    <w:multiLevelType w:val="multilevel"/>
    <w:tmpl w:val="47C00E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5"/>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5C5"/>
    <w:rsid w:val="00016507"/>
    <w:rsid w:val="00054CC6"/>
    <w:rsid w:val="000872DD"/>
    <w:rsid w:val="000900E6"/>
    <w:rsid w:val="000905CB"/>
    <w:rsid w:val="000A66A1"/>
    <w:rsid w:val="000C3710"/>
    <w:rsid w:val="000D0AFA"/>
    <w:rsid w:val="000D24AC"/>
    <w:rsid w:val="000F3451"/>
    <w:rsid w:val="00116576"/>
    <w:rsid w:val="00133458"/>
    <w:rsid w:val="0013498B"/>
    <w:rsid w:val="00145C97"/>
    <w:rsid w:val="001526CB"/>
    <w:rsid w:val="00163F08"/>
    <w:rsid w:val="001906F4"/>
    <w:rsid w:val="00195FC6"/>
    <w:rsid w:val="00196604"/>
    <w:rsid w:val="001A10CF"/>
    <w:rsid w:val="001A6F8E"/>
    <w:rsid w:val="001B003B"/>
    <w:rsid w:val="001E2667"/>
    <w:rsid w:val="001E392B"/>
    <w:rsid w:val="001E5398"/>
    <w:rsid w:val="001F2704"/>
    <w:rsid w:val="001F36A1"/>
    <w:rsid w:val="0021148C"/>
    <w:rsid w:val="00221174"/>
    <w:rsid w:val="002245B6"/>
    <w:rsid w:val="00224F56"/>
    <w:rsid w:val="00237842"/>
    <w:rsid w:val="00237F35"/>
    <w:rsid w:val="00245E19"/>
    <w:rsid w:val="002810B2"/>
    <w:rsid w:val="0029200F"/>
    <w:rsid w:val="002A4976"/>
    <w:rsid w:val="002B331B"/>
    <w:rsid w:val="002B4191"/>
    <w:rsid w:val="002B75AB"/>
    <w:rsid w:val="002D2ACC"/>
    <w:rsid w:val="002E4896"/>
    <w:rsid w:val="002E50BA"/>
    <w:rsid w:val="00305BF1"/>
    <w:rsid w:val="00311D83"/>
    <w:rsid w:val="00320FBD"/>
    <w:rsid w:val="00342018"/>
    <w:rsid w:val="003901E9"/>
    <w:rsid w:val="00390CC3"/>
    <w:rsid w:val="00397EB0"/>
    <w:rsid w:val="003A6362"/>
    <w:rsid w:val="003C6FC9"/>
    <w:rsid w:val="003D08BF"/>
    <w:rsid w:val="003E6821"/>
    <w:rsid w:val="003E7679"/>
    <w:rsid w:val="00432121"/>
    <w:rsid w:val="00463C02"/>
    <w:rsid w:val="004B02F5"/>
    <w:rsid w:val="004F231A"/>
    <w:rsid w:val="004F59F3"/>
    <w:rsid w:val="005076F2"/>
    <w:rsid w:val="00536E75"/>
    <w:rsid w:val="005445C5"/>
    <w:rsid w:val="00544E5E"/>
    <w:rsid w:val="0058026E"/>
    <w:rsid w:val="00580EE9"/>
    <w:rsid w:val="0058196C"/>
    <w:rsid w:val="00584D3D"/>
    <w:rsid w:val="005937A6"/>
    <w:rsid w:val="0059785F"/>
    <w:rsid w:val="005B5AB6"/>
    <w:rsid w:val="005B65A2"/>
    <w:rsid w:val="005D6759"/>
    <w:rsid w:val="00621699"/>
    <w:rsid w:val="00671CB7"/>
    <w:rsid w:val="006869D7"/>
    <w:rsid w:val="006B1950"/>
    <w:rsid w:val="006D36D3"/>
    <w:rsid w:val="00700F3A"/>
    <w:rsid w:val="00702126"/>
    <w:rsid w:val="00710385"/>
    <w:rsid w:val="00714CF6"/>
    <w:rsid w:val="00742ED5"/>
    <w:rsid w:val="00744DCF"/>
    <w:rsid w:val="00753873"/>
    <w:rsid w:val="00762640"/>
    <w:rsid w:val="00792208"/>
    <w:rsid w:val="00797A47"/>
    <w:rsid w:val="007A0998"/>
    <w:rsid w:val="007C723A"/>
    <w:rsid w:val="007D7E25"/>
    <w:rsid w:val="00803716"/>
    <w:rsid w:val="00805FC6"/>
    <w:rsid w:val="00807B78"/>
    <w:rsid w:val="008143A5"/>
    <w:rsid w:val="008241E0"/>
    <w:rsid w:val="00827C30"/>
    <w:rsid w:val="00831E79"/>
    <w:rsid w:val="00835169"/>
    <w:rsid w:val="008400A0"/>
    <w:rsid w:val="00843743"/>
    <w:rsid w:val="00851F03"/>
    <w:rsid w:val="00896D43"/>
    <w:rsid w:val="008A051C"/>
    <w:rsid w:val="008A4CF5"/>
    <w:rsid w:val="008A5AE4"/>
    <w:rsid w:val="008C2888"/>
    <w:rsid w:val="008C4DED"/>
    <w:rsid w:val="008D42A7"/>
    <w:rsid w:val="008E6F35"/>
    <w:rsid w:val="008F3689"/>
    <w:rsid w:val="00931B31"/>
    <w:rsid w:val="00946527"/>
    <w:rsid w:val="00962099"/>
    <w:rsid w:val="00987B21"/>
    <w:rsid w:val="00996339"/>
    <w:rsid w:val="009D6BB3"/>
    <w:rsid w:val="009E16EA"/>
    <w:rsid w:val="009F1857"/>
    <w:rsid w:val="00A047A9"/>
    <w:rsid w:val="00A10DE2"/>
    <w:rsid w:val="00A236FA"/>
    <w:rsid w:val="00A338C0"/>
    <w:rsid w:val="00A551B1"/>
    <w:rsid w:val="00A65E25"/>
    <w:rsid w:val="00A6627F"/>
    <w:rsid w:val="00A7605A"/>
    <w:rsid w:val="00AA2035"/>
    <w:rsid w:val="00AC6D4F"/>
    <w:rsid w:val="00AD4880"/>
    <w:rsid w:val="00AD68CC"/>
    <w:rsid w:val="00AE1290"/>
    <w:rsid w:val="00AF256A"/>
    <w:rsid w:val="00B01901"/>
    <w:rsid w:val="00B22240"/>
    <w:rsid w:val="00B2639E"/>
    <w:rsid w:val="00B338D6"/>
    <w:rsid w:val="00B37242"/>
    <w:rsid w:val="00B43185"/>
    <w:rsid w:val="00B47365"/>
    <w:rsid w:val="00B5458F"/>
    <w:rsid w:val="00B611EC"/>
    <w:rsid w:val="00B87A00"/>
    <w:rsid w:val="00BA6807"/>
    <w:rsid w:val="00BB1F69"/>
    <w:rsid w:val="00BC2F8F"/>
    <w:rsid w:val="00BE4AA8"/>
    <w:rsid w:val="00C0596F"/>
    <w:rsid w:val="00C12101"/>
    <w:rsid w:val="00C125F2"/>
    <w:rsid w:val="00C13B06"/>
    <w:rsid w:val="00C224AF"/>
    <w:rsid w:val="00C34673"/>
    <w:rsid w:val="00C34B9F"/>
    <w:rsid w:val="00C37D36"/>
    <w:rsid w:val="00C4196F"/>
    <w:rsid w:val="00C42529"/>
    <w:rsid w:val="00C4266F"/>
    <w:rsid w:val="00C56235"/>
    <w:rsid w:val="00C66DBE"/>
    <w:rsid w:val="00C7666F"/>
    <w:rsid w:val="00C82396"/>
    <w:rsid w:val="00C855A9"/>
    <w:rsid w:val="00C87537"/>
    <w:rsid w:val="00CA0784"/>
    <w:rsid w:val="00CB7A19"/>
    <w:rsid w:val="00CC260E"/>
    <w:rsid w:val="00CC27D5"/>
    <w:rsid w:val="00D022B1"/>
    <w:rsid w:val="00D15940"/>
    <w:rsid w:val="00D40EB6"/>
    <w:rsid w:val="00D51508"/>
    <w:rsid w:val="00D65356"/>
    <w:rsid w:val="00D824C2"/>
    <w:rsid w:val="00D8646C"/>
    <w:rsid w:val="00D960D0"/>
    <w:rsid w:val="00DC52F5"/>
    <w:rsid w:val="00DE4486"/>
    <w:rsid w:val="00DF00E7"/>
    <w:rsid w:val="00DF793D"/>
    <w:rsid w:val="00E006F6"/>
    <w:rsid w:val="00E00C34"/>
    <w:rsid w:val="00E0180C"/>
    <w:rsid w:val="00E10C5D"/>
    <w:rsid w:val="00E25FF4"/>
    <w:rsid w:val="00E27B62"/>
    <w:rsid w:val="00E4185F"/>
    <w:rsid w:val="00E4446F"/>
    <w:rsid w:val="00E462AD"/>
    <w:rsid w:val="00E51444"/>
    <w:rsid w:val="00E56385"/>
    <w:rsid w:val="00E60F38"/>
    <w:rsid w:val="00E80801"/>
    <w:rsid w:val="00E8353D"/>
    <w:rsid w:val="00EC113D"/>
    <w:rsid w:val="00EC2657"/>
    <w:rsid w:val="00ED2FD0"/>
    <w:rsid w:val="00EE3DFA"/>
    <w:rsid w:val="00EF003B"/>
    <w:rsid w:val="00F02E84"/>
    <w:rsid w:val="00F10F29"/>
    <w:rsid w:val="00F146EF"/>
    <w:rsid w:val="00F206E7"/>
    <w:rsid w:val="00F23916"/>
    <w:rsid w:val="00F539E5"/>
    <w:rsid w:val="00F572E7"/>
    <w:rsid w:val="00F70835"/>
    <w:rsid w:val="00F71023"/>
    <w:rsid w:val="00F724E7"/>
    <w:rsid w:val="00F73804"/>
    <w:rsid w:val="00F94C7C"/>
    <w:rsid w:val="00FA2CA4"/>
    <w:rsid w:val="00FE1BE9"/>
    <w:rsid w:val="00FF2B49"/>
    <w:rsid w:val="00FF3FAC"/>
    <w:rsid w:val="00FF7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EE6D83-2DA3-469A-85B7-8A48B22D2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6339"/>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445C5"/>
    <w:pPr>
      <w:autoSpaceDE w:val="0"/>
      <w:autoSpaceDN w:val="0"/>
      <w:adjustRightInd w:val="0"/>
    </w:pPr>
    <w:rPr>
      <w:rFonts w:ascii="Courier New" w:eastAsia="Calibri" w:hAnsi="Courier New" w:cs="Courier New"/>
      <w:sz w:val="20"/>
      <w:szCs w:val="20"/>
      <w:lang w:eastAsia="ru-RU"/>
    </w:rPr>
  </w:style>
  <w:style w:type="character" w:styleId="a3">
    <w:name w:val="Hyperlink"/>
    <w:basedOn w:val="a0"/>
    <w:unhideWhenUsed/>
    <w:rsid w:val="00744DCF"/>
    <w:rPr>
      <w:rFonts w:ascii="Times New Roman" w:hAnsi="Times New Roman" w:cs="Times New Roman" w:hint="default"/>
      <w:color w:val="0000FF"/>
      <w:u w:val="single"/>
    </w:rPr>
  </w:style>
  <w:style w:type="paragraph" w:styleId="a4">
    <w:name w:val="Body Text Indent"/>
    <w:basedOn w:val="a"/>
    <w:link w:val="a5"/>
    <w:unhideWhenUsed/>
    <w:rsid w:val="00744DCF"/>
    <w:pPr>
      <w:autoSpaceDE w:val="0"/>
      <w:autoSpaceDN w:val="0"/>
      <w:jc w:val="both"/>
    </w:pPr>
    <w:rPr>
      <w:rFonts w:eastAsia="Times New Roman"/>
    </w:rPr>
  </w:style>
  <w:style w:type="character" w:customStyle="1" w:styleId="a5">
    <w:name w:val="Основной текст с отступом Знак"/>
    <w:basedOn w:val="a0"/>
    <w:link w:val="a4"/>
    <w:rsid w:val="00744DCF"/>
    <w:rPr>
      <w:rFonts w:ascii="Times New Roman" w:eastAsia="Times New Roman" w:hAnsi="Times New Roman" w:cs="Times New Roman"/>
      <w:sz w:val="28"/>
      <w:szCs w:val="28"/>
      <w:lang w:eastAsia="ru-RU"/>
    </w:rPr>
  </w:style>
  <w:style w:type="character" w:customStyle="1" w:styleId="4Exact">
    <w:name w:val="Основной текст (4) Exact"/>
    <w:basedOn w:val="a0"/>
    <w:rsid w:val="001A6F8E"/>
    <w:rPr>
      <w:rFonts w:ascii="Times New Roman" w:eastAsia="Times New Roman" w:hAnsi="Times New Roman" w:cs="Times New Roman"/>
      <w:b/>
      <w:bCs/>
      <w:i w:val="0"/>
      <w:iCs w:val="0"/>
      <w:smallCaps w:val="0"/>
      <w:strike w:val="0"/>
      <w:spacing w:val="8"/>
      <w:sz w:val="20"/>
      <w:szCs w:val="20"/>
      <w:u w:val="none"/>
    </w:rPr>
  </w:style>
  <w:style w:type="character" w:customStyle="1" w:styleId="Exact">
    <w:name w:val="Основной текст Exact"/>
    <w:basedOn w:val="a0"/>
    <w:rsid w:val="001A6F8E"/>
    <w:rPr>
      <w:rFonts w:ascii="Times New Roman" w:eastAsia="Times New Roman" w:hAnsi="Times New Roman" w:cs="Times New Roman"/>
      <w:b w:val="0"/>
      <w:bCs w:val="0"/>
      <w:i w:val="0"/>
      <w:iCs w:val="0"/>
      <w:smallCaps w:val="0"/>
      <w:strike w:val="0"/>
      <w:spacing w:val="9"/>
      <w:sz w:val="20"/>
      <w:szCs w:val="20"/>
      <w:u w:val="none"/>
    </w:rPr>
  </w:style>
  <w:style w:type="character" w:customStyle="1" w:styleId="a6">
    <w:name w:val="Основной текст_"/>
    <w:basedOn w:val="a0"/>
    <w:link w:val="5"/>
    <w:rsid w:val="001A6F8E"/>
    <w:rPr>
      <w:rFonts w:ascii="Times New Roman" w:eastAsia="Times New Roman" w:hAnsi="Times New Roman" w:cs="Times New Roman"/>
      <w:shd w:val="clear" w:color="auto" w:fill="FFFFFF"/>
    </w:rPr>
  </w:style>
  <w:style w:type="character" w:customStyle="1" w:styleId="1">
    <w:name w:val="Основной текст1"/>
    <w:basedOn w:val="a6"/>
    <w:rsid w:val="001A6F8E"/>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10">
    <w:name w:val="Заголовок №1_"/>
    <w:basedOn w:val="a0"/>
    <w:link w:val="11"/>
    <w:rsid w:val="001A6F8E"/>
    <w:rPr>
      <w:rFonts w:ascii="Times New Roman" w:eastAsia="Times New Roman" w:hAnsi="Times New Roman" w:cs="Times New Roman"/>
      <w:spacing w:val="20"/>
      <w:sz w:val="32"/>
      <w:szCs w:val="32"/>
      <w:shd w:val="clear" w:color="auto" w:fill="FFFFFF"/>
    </w:rPr>
  </w:style>
  <w:style w:type="character" w:customStyle="1" w:styleId="a7">
    <w:name w:val="Основной текст + Полужирный"/>
    <w:basedOn w:val="a6"/>
    <w:rsid w:val="001A6F8E"/>
    <w:rPr>
      <w:rFonts w:ascii="Times New Roman" w:eastAsia="Times New Roman" w:hAnsi="Times New Roman" w:cs="Times New Roman"/>
      <w:b/>
      <w:bCs/>
      <w:color w:val="000000"/>
      <w:spacing w:val="0"/>
      <w:w w:val="100"/>
      <w:position w:val="0"/>
      <w:shd w:val="clear" w:color="auto" w:fill="FFFFFF"/>
      <w:lang w:val="ru-RU"/>
    </w:rPr>
  </w:style>
  <w:style w:type="character" w:customStyle="1" w:styleId="4">
    <w:name w:val="Основной текст (4) + Не полужирный"/>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50">
    <w:name w:val="Основной текст (5)_"/>
    <w:basedOn w:val="a0"/>
    <w:link w:val="51"/>
    <w:rsid w:val="001A6F8E"/>
    <w:rPr>
      <w:rFonts w:ascii="Times New Roman" w:eastAsia="Times New Roman" w:hAnsi="Times New Roman" w:cs="Times New Roman"/>
      <w:i/>
      <w:iCs/>
      <w:shd w:val="clear" w:color="auto" w:fill="FFFFFF"/>
    </w:rPr>
  </w:style>
  <w:style w:type="character" w:customStyle="1" w:styleId="52">
    <w:name w:val="Основной текст (5) + Полужирный;Не курсив"/>
    <w:basedOn w:val="50"/>
    <w:rsid w:val="001A6F8E"/>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53">
    <w:name w:val="Основной текст (5) + Не курсив"/>
    <w:basedOn w:val="50"/>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a8">
    <w:name w:val="Основной текст + Курсив"/>
    <w:basedOn w:val="a6"/>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40">
    <w:name w:val="Основной текст4"/>
    <w:basedOn w:val="a6"/>
    <w:rsid w:val="001A6F8E"/>
    <w:rPr>
      <w:rFonts w:ascii="Times New Roman" w:eastAsia="Times New Roman" w:hAnsi="Times New Roman" w:cs="Times New Roman"/>
      <w:strike/>
      <w:color w:val="000000"/>
      <w:spacing w:val="0"/>
      <w:w w:val="100"/>
      <w:position w:val="0"/>
      <w:shd w:val="clear" w:color="auto" w:fill="FFFFFF"/>
      <w:lang w:val="ru-RU"/>
    </w:rPr>
  </w:style>
  <w:style w:type="character" w:customStyle="1" w:styleId="41">
    <w:name w:val="Основной текст (4)"/>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single"/>
      <w:lang w:val="ru-RU"/>
    </w:rPr>
  </w:style>
  <w:style w:type="paragraph" w:customStyle="1" w:styleId="5">
    <w:name w:val="Основной текст5"/>
    <w:basedOn w:val="a"/>
    <w:link w:val="a6"/>
    <w:rsid w:val="001A6F8E"/>
    <w:pPr>
      <w:widowControl w:val="0"/>
      <w:shd w:val="clear" w:color="auto" w:fill="FFFFFF"/>
      <w:spacing w:before="60" w:after="240" w:line="0" w:lineRule="atLeast"/>
      <w:jc w:val="right"/>
    </w:pPr>
    <w:rPr>
      <w:rFonts w:eastAsia="Times New Roman"/>
      <w:sz w:val="22"/>
      <w:szCs w:val="22"/>
      <w:lang w:eastAsia="en-US"/>
    </w:rPr>
  </w:style>
  <w:style w:type="paragraph" w:customStyle="1" w:styleId="11">
    <w:name w:val="Заголовок №1"/>
    <w:basedOn w:val="a"/>
    <w:link w:val="10"/>
    <w:rsid w:val="001A6F8E"/>
    <w:pPr>
      <w:widowControl w:val="0"/>
      <w:shd w:val="clear" w:color="auto" w:fill="FFFFFF"/>
      <w:spacing w:before="60" w:after="60" w:line="0" w:lineRule="atLeast"/>
      <w:outlineLvl w:val="0"/>
    </w:pPr>
    <w:rPr>
      <w:rFonts w:eastAsia="Times New Roman"/>
      <w:spacing w:val="20"/>
      <w:sz w:val="32"/>
      <w:szCs w:val="32"/>
      <w:lang w:eastAsia="en-US"/>
    </w:rPr>
  </w:style>
  <w:style w:type="paragraph" w:customStyle="1" w:styleId="51">
    <w:name w:val="Основной текст (5)"/>
    <w:basedOn w:val="a"/>
    <w:link w:val="50"/>
    <w:rsid w:val="001A6F8E"/>
    <w:pPr>
      <w:widowControl w:val="0"/>
      <w:shd w:val="clear" w:color="auto" w:fill="FFFFFF"/>
      <w:spacing w:before="60" w:after="60" w:line="270" w:lineRule="exact"/>
      <w:ind w:firstLine="840"/>
      <w:jc w:val="both"/>
    </w:pPr>
    <w:rPr>
      <w:rFonts w:eastAsia="Times New Roman"/>
      <w:i/>
      <w:iCs/>
      <w:sz w:val="22"/>
      <w:szCs w:val="22"/>
      <w:lang w:eastAsia="en-US"/>
    </w:rPr>
  </w:style>
  <w:style w:type="character" w:customStyle="1" w:styleId="2">
    <w:name w:val="Основной текст (2)_"/>
    <w:basedOn w:val="a0"/>
    <w:link w:val="20"/>
    <w:rsid w:val="006D36D3"/>
    <w:rPr>
      <w:rFonts w:ascii="Calibri" w:eastAsia="Calibri" w:hAnsi="Calibri" w:cs="Calibri"/>
      <w:sz w:val="21"/>
      <w:szCs w:val="21"/>
      <w:shd w:val="clear" w:color="auto" w:fill="FFFFFF"/>
    </w:rPr>
  </w:style>
  <w:style w:type="paragraph" w:customStyle="1" w:styleId="20">
    <w:name w:val="Основной текст (2)"/>
    <w:basedOn w:val="a"/>
    <w:link w:val="2"/>
    <w:rsid w:val="006D36D3"/>
    <w:pPr>
      <w:widowControl w:val="0"/>
      <w:shd w:val="clear" w:color="auto" w:fill="FFFFFF"/>
      <w:spacing w:before="60" w:after="60" w:line="313" w:lineRule="exact"/>
      <w:ind w:firstLine="620"/>
      <w:jc w:val="both"/>
    </w:pPr>
    <w:rPr>
      <w:rFonts w:ascii="Calibri" w:hAnsi="Calibri" w:cs="Calibri"/>
      <w:sz w:val="21"/>
      <w:szCs w:val="21"/>
      <w:lang w:eastAsia="en-US"/>
    </w:rPr>
  </w:style>
  <w:style w:type="paragraph" w:styleId="a9">
    <w:name w:val="List Paragraph"/>
    <w:basedOn w:val="a"/>
    <w:uiPriority w:val="34"/>
    <w:qFormat/>
    <w:rsid w:val="00F572E7"/>
    <w:pPr>
      <w:spacing w:after="200" w:line="276" w:lineRule="auto"/>
      <w:ind w:left="720"/>
      <w:contextualSpacing/>
    </w:pPr>
    <w:rPr>
      <w:rFonts w:asciiTheme="minorHAnsi" w:eastAsiaTheme="minorHAnsi" w:hAnsiTheme="minorHAnsi" w:cstheme="minorBidi"/>
      <w:sz w:val="22"/>
      <w:szCs w:val="22"/>
      <w:lang w:eastAsia="en-US"/>
    </w:rPr>
  </w:style>
  <w:style w:type="paragraph" w:styleId="aa">
    <w:name w:val="header"/>
    <w:basedOn w:val="a"/>
    <w:link w:val="ab"/>
    <w:uiPriority w:val="99"/>
    <w:unhideWhenUsed/>
    <w:rsid w:val="00E006F6"/>
    <w:pPr>
      <w:tabs>
        <w:tab w:val="center" w:pos="4677"/>
        <w:tab w:val="right" w:pos="9355"/>
      </w:tabs>
    </w:pPr>
  </w:style>
  <w:style w:type="character" w:customStyle="1" w:styleId="ab">
    <w:name w:val="Верхний колонтитул Знак"/>
    <w:basedOn w:val="a0"/>
    <w:link w:val="aa"/>
    <w:uiPriority w:val="99"/>
    <w:rsid w:val="00E006F6"/>
    <w:rPr>
      <w:rFonts w:ascii="Times New Roman" w:eastAsia="Calibri" w:hAnsi="Times New Roman" w:cs="Times New Roman"/>
      <w:sz w:val="28"/>
      <w:szCs w:val="28"/>
      <w:lang w:eastAsia="ru-RU"/>
    </w:rPr>
  </w:style>
  <w:style w:type="paragraph" w:styleId="ac">
    <w:name w:val="footer"/>
    <w:basedOn w:val="a"/>
    <w:link w:val="ad"/>
    <w:uiPriority w:val="99"/>
    <w:unhideWhenUsed/>
    <w:rsid w:val="00E006F6"/>
    <w:pPr>
      <w:tabs>
        <w:tab w:val="center" w:pos="4677"/>
        <w:tab w:val="right" w:pos="9355"/>
      </w:tabs>
    </w:pPr>
  </w:style>
  <w:style w:type="character" w:customStyle="1" w:styleId="ad">
    <w:name w:val="Нижний колонтитул Знак"/>
    <w:basedOn w:val="a0"/>
    <w:link w:val="ac"/>
    <w:uiPriority w:val="99"/>
    <w:rsid w:val="00E006F6"/>
    <w:rPr>
      <w:rFonts w:ascii="Times New Roman" w:eastAsia="Calibri"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425811">
      <w:bodyDiv w:val="1"/>
      <w:marLeft w:val="0"/>
      <w:marRight w:val="0"/>
      <w:marTop w:val="0"/>
      <w:marBottom w:val="0"/>
      <w:divBdr>
        <w:top w:val="none" w:sz="0" w:space="0" w:color="auto"/>
        <w:left w:val="none" w:sz="0" w:space="0" w:color="auto"/>
        <w:bottom w:val="none" w:sz="0" w:space="0" w:color="auto"/>
        <w:right w:val="none" w:sz="0" w:space="0" w:color="auto"/>
      </w:divBdr>
    </w:div>
    <w:div w:id="1107581412">
      <w:bodyDiv w:val="1"/>
      <w:marLeft w:val="0"/>
      <w:marRight w:val="0"/>
      <w:marTop w:val="0"/>
      <w:marBottom w:val="0"/>
      <w:divBdr>
        <w:top w:val="none" w:sz="0" w:space="0" w:color="auto"/>
        <w:left w:val="none" w:sz="0" w:space="0" w:color="auto"/>
        <w:bottom w:val="none" w:sz="0" w:space="0" w:color="auto"/>
        <w:right w:val="none" w:sz="0" w:space="0" w:color="auto"/>
      </w:divBdr>
    </w:div>
    <w:div w:id="1148785959">
      <w:bodyDiv w:val="1"/>
      <w:marLeft w:val="0"/>
      <w:marRight w:val="0"/>
      <w:marTop w:val="0"/>
      <w:marBottom w:val="0"/>
      <w:divBdr>
        <w:top w:val="none" w:sz="0" w:space="0" w:color="auto"/>
        <w:left w:val="none" w:sz="0" w:space="0" w:color="auto"/>
        <w:bottom w:val="none" w:sz="0" w:space="0" w:color="auto"/>
        <w:right w:val="none" w:sz="0" w:space="0" w:color="auto"/>
      </w:divBdr>
    </w:div>
    <w:div w:id="1421948199">
      <w:bodyDiv w:val="1"/>
      <w:marLeft w:val="0"/>
      <w:marRight w:val="0"/>
      <w:marTop w:val="0"/>
      <w:marBottom w:val="0"/>
      <w:divBdr>
        <w:top w:val="none" w:sz="0" w:space="0" w:color="auto"/>
        <w:left w:val="none" w:sz="0" w:space="0" w:color="auto"/>
        <w:bottom w:val="none" w:sz="0" w:space="0" w:color="auto"/>
        <w:right w:val="none" w:sz="0" w:space="0" w:color="auto"/>
      </w:divBdr>
    </w:div>
    <w:div w:id="1926955070">
      <w:bodyDiv w:val="1"/>
      <w:marLeft w:val="0"/>
      <w:marRight w:val="0"/>
      <w:marTop w:val="0"/>
      <w:marBottom w:val="0"/>
      <w:divBdr>
        <w:top w:val="none" w:sz="0" w:space="0" w:color="auto"/>
        <w:left w:val="none" w:sz="0" w:space="0" w:color="auto"/>
        <w:bottom w:val="none" w:sz="0" w:space="0" w:color="auto"/>
        <w:right w:val="none" w:sz="0" w:space="0" w:color="auto"/>
      </w:divBdr>
    </w:div>
    <w:div w:id="2031249479">
      <w:bodyDiv w:val="1"/>
      <w:marLeft w:val="0"/>
      <w:marRight w:val="0"/>
      <w:marTop w:val="0"/>
      <w:marBottom w:val="0"/>
      <w:divBdr>
        <w:top w:val="none" w:sz="0" w:space="0" w:color="auto"/>
        <w:left w:val="none" w:sz="0" w:space="0" w:color="auto"/>
        <w:bottom w:val="none" w:sz="0" w:space="0" w:color="auto"/>
        <w:right w:val="none" w:sz="0" w:space="0" w:color="auto"/>
      </w:divBdr>
    </w:div>
    <w:div w:id="2092114278">
      <w:bodyDiv w:val="1"/>
      <w:marLeft w:val="0"/>
      <w:marRight w:val="0"/>
      <w:marTop w:val="0"/>
      <w:marBottom w:val="0"/>
      <w:divBdr>
        <w:top w:val="none" w:sz="0" w:space="0" w:color="auto"/>
        <w:left w:val="none" w:sz="0" w:space="0" w:color="auto"/>
        <w:bottom w:val="none" w:sz="0" w:space="0" w:color="auto"/>
        <w:right w:val="none" w:sz="0" w:space="0" w:color="auto"/>
      </w:divBdr>
    </w:div>
    <w:div w:id="209978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dens.ru" TargetMode="External"/><Relationship Id="rId3" Type="http://schemas.openxmlformats.org/officeDocument/2006/relationships/settings" Target="settings.xml"/><Relationship Id="rId7" Type="http://schemas.openxmlformats.org/officeDocument/2006/relationships/hyperlink" Target="mailto:dgi@mos.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mosproject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5843</Words>
  <Characters>33309</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Назаренко В.Н.</dc:creator>
  <cp:lastModifiedBy>Орг.Отдел</cp:lastModifiedBy>
  <cp:revision>2</cp:revision>
  <cp:lastPrinted>2015-04-21T10:04:00Z</cp:lastPrinted>
  <dcterms:created xsi:type="dcterms:W3CDTF">2015-04-27T13:11:00Z</dcterms:created>
  <dcterms:modified xsi:type="dcterms:W3CDTF">2015-04-27T13:11:00Z</dcterms:modified>
</cp:coreProperties>
</file>